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C2CC2B" w14:textId="77777777" w:rsidR="005B5CC4" w:rsidRPr="005B5CC4" w:rsidRDefault="005B5CC4" w:rsidP="007B45B1">
      <w:pPr>
        <w:jc w:val="center"/>
        <w:rPr>
          <w:rFonts w:ascii="Tahoma" w:hAnsi="Tahoma" w:cs="Tahoma"/>
          <w:b/>
          <w:sz w:val="22"/>
          <w:szCs w:val="22"/>
          <w:lang w:val="es-MX"/>
        </w:rPr>
      </w:pPr>
    </w:p>
    <w:p w14:paraId="7A1F5493" w14:textId="77777777" w:rsidR="00D87F3A" w:rsidRPr="00632A98" w:rsidRDefault="00D87F3A" w:rsidP="007B45B1">
      <w:pPr>
        <w:jc w:val="both"/>
        <w:rPr>
          <w:rFonts w:ascii="Tahoma" w:hAnsi="Tahoma" w:cs="Tahoma"/>
          <w:lang w:val="es-MX"/>
        </w:rPr>
      </w:pPr>
      <w:r w:rsidRPr="00632A98">
        <w:rPr>
          <w:rFonts w:ascii="Tahoma" w:hAnsi="Tahoma" w:cs="Tahoma"/>
          <w:lang w:val="es-MX"/>
        </w:rPr>
        <w:t>En Santa María Tonantzintla, San Andrés Cholula, Puebla, siendo las 1</w:t>
      </w:r>
      <w:r w:rsidR="005535FD" w:rsidRPr="00632A98">
        <w:rPr>
          <w:rFonts w:ascii="Tahoma" w:hAnsi="Tahoma" w:cs="Tahoma"/>
          <w:lang w:val="es-MX"/>
        </w:rPr>
        <w:t>6:3</w:t>
      </w:r>
      <w:r w:rsidRPr="00632A98">
        <w:rPr>
          <w:rFonts w:ascii="Tahoma" w:hAnsi="Tahoma" w:cs="Tahoma"/>
          <w:lang w:val="es-MX"/>
        </w:rPr>
        <w:t xml:space="preserve">0 horas del día </w:t>
      </w:r>
      <w:r w:rsidR="005535FD" w:rsidRPr="00632A98">
        <w:rPr>
          <w:rFonts w:ascii="Tahoma" w:hAnsi="Tahoma" w:cs="Tahoma"/>
          <w:lang w:val="es-MX"/>
        </w:rPr>
        <w:t>treinta y uno</w:t>
      </w:r>
      <w:r w:rsidR="00825622" w:rsidRPr="00632A98">
        <w:rPr>
          <w:rFonts w:ascii="Tahoma" w:hAnsi="Tahoma" w:cs="Tahoma"/>
          <w:lang w:val="es-MX"/>
        </w:rPr>
        <w:t xml:space="preserve"> de enero de dos mil dieciocho</w:t>
      </w:r>
      <w:r w:rsidRPr="00632A98">
        <w:rPr>
          <w:rFonts w:ascii="Tahoma" w:hAnsi="Tahoma" w:cs="Tahoma"/>
          <w:lang w:val="es-MX"/>
        </w:rPr>
        <w:t>, se reunieron en la sala de Juntas de la Dirección de Administración y Finanzas del Instituto Nacional de Astrofísica Óptica y Electrónica (INAOE), ubicada en calle Luis Enrique Erro número 1,</w:t>
      </w:r>
      <w:r w:rsidR="005535FD" w:rsidRPr="00632A98">
        <w:rPr>
          <w:rFonts w:ascii="Tahoma" w:hAnsi="Tahoma" w:cs="Tahoma"/>
          <w:lang w:val="es-MX"/>
        </w:rPr>
        <w:t xml:space="preserve"> Santa María Tonantzintla, Puebla,</w:t>
      </w:r>
      <w:r w:rsidRPr="00632A98">
        <w:rPr>
          <w:rFonts w:ascii="Tahoma" w:hAnsi="Tahoma" w:cs="Tahoma"/>
          <w:lang w:val="es-MX"/>
        </w:rPr>
        <w:t xml:space="preserve"> los miembros del Comité de Tra</w:t>
      </w:r>
      <w:r w:rsidR="005535FD" w:rsidRPr="00632A98">
        <w:rPr>
          <w:rFonts w:ascii="Tahoma" w:hAnsi="Tahoma" w:cs="Tahoma"/>
          <w:lang w:val="es-MX"/>
        </w:rPr>
        <w:t>nsparencia</w:t>
      </w:r>
      <w:r w:rsidRPr="00632A98">
        <w:rPr>
          <w:rFonts w:ascii="Tahoma" w:hAnsi="Tahoma" w:cs="Tahoma"/>
          <w:lang w:val="es-MX"/>
        </w:rPr>
        <w:t xml:space="preserve"> a efecto de celebrar la </w:t>
      </w:r>
      <w:r w:rsidR="005535FD" w:rsidRPr="00632A98">
        <w:rPr>
          <w:rFonts w:ascii="Tahoma" w:hAnsi="Tahoma" w:cs="Tahoma"/>
          <w:lang w:val="es-MX"/>
        </w:rPr>
        <w:t>segunda</w:t>
      </w:r>
      <w:r w:rsidR="00D6586F" w:rsidRPr="00632A98">
        <w:rPr>
          <w:rFonts w:ascii="Tahoma" w:hAnsi="Tahoma" w:cs="Tahoma"/>
          <w:lang w:val="es-MX"/>
        </w:rPr>
        <w:t xml:space="preserve"> r</w:t>
      </w:r>
      <w:r w:rsidRPr="00632A98">
        <w:rPr>
          <w:rFonts w:ascii="Tahoma" w:hAnsi="Tahoma" w:cs="Tahoma"/>
          <w:lang w:val="es-MX"/>
        </w:rPr>
        <w:t xml:space="preserve">eunión </w:t>
      </w:r>
      <w:r w:rsidR="005535FD" w:rsidRPr="00632A98">
        <w:rPr>
          <w:rFonts w:ascii="Tahoma" w:hAnsi="Tahoma" w:cs="Tahoma"/>
          <w:lang w:val="es-MX"/>
        </w:rPr>
        <w:t>extra</w:t>
      </w:r>
      <w:r w:rsidR="002504DB" w:rsidRPr="00632A98">
        <w:rPr>
          <w:rFonts w:ascii="Tahoma" w:hAnsi="Tahoma" w:cs="Tahoma"/>
          <w:lang w:val="es-MX"/>
        </w:rPr>
        <w:t>o</w:t>
      </w:r>
      <w:r w:rsidR="005535FD" w:rsidRPr="00632A98">
        <w:rPr>
          <w:rFonts w:ascii="Tahoma" w:hAnsi="Tahoma" w:cs="Tahoma"/>
          <w:lang w:val="es-MX"/>
        </w:rPr>
        <w:t>rdinaria del año en curso.---------------------------------------------------------------------------------------------</w:t>
      </w:r>
    </w:p>
    <w:p w14:paraId="1EFC8C22" w14:textId="77777777" w:rsidR="002504DB" w:rsidRPr="00632A98" w:rsidRDefault="00825622" w:rsidP="002504DB">
      <w:pPr>
        <w:jc w:val="both"/>
        <w:rPr>
          <w:rFonts w:ascii="Tahoma" w:hAnsi="Tahoma" w:cs="Tahoma"/>
          <w:lang w:val="es-MX"/>
        </w:rPr>
      </w:pPr>
      <w:r w:rsidRPr="00632A98">
        <w:rPr>
          <w:rFonts w:ascii="Tahoma" w:hAnsi="Tahoma" w:cs="Tahoma"/>
          <w:lang w:val="es-MX"/>
        </w:rPr>
        <w:t>La</w:t>
      </w:r>
      <w:r w:rsidR="002504DB" w:rsidRPr="00632A98">
        <w:rPr>
          <w:rFonts w:ascii="Tahoma" w:hAnsi="Tahoma" w:cs="Tahoma"/>
          <w:lang w:val="es-MX"/>
        </w:rPr>
        <w:t xml:space="preserve"> Titula</w:t>
      </w:r>
      <w:r w:rsidR="00D6586F" w:rsidRPr="00632A98">
        <w:rPr>
          <w:rFonts w:ascii="Tahoma" w:hAnsi="Tahoma" w:cs="Tahoma"/>
          <w:lang w:val="es-MX"/>
        </w:rPr>
        <w:t>r de la Unidad de Transparencia</w:t>
      </w:r>
      <w:r w:rsidR="002504DB" w:rsidRPr="00632A98">
        <w:rPr>
          <w:rFonts w:ascii="Tahoma" w:hAnsi="Tahoma" w:cs="Tahoma"/>
          <w:lang w:val="es-MX"/>
        </w:rPr>
        <w:t xml:space="preserve"> dio la bienvenida a los miembros conforme a lista de asistencia</w:t>
      </w:r>
      <w:r w:rsidR="005535FD" w:rsidRPr="00632A98">
        <w:rPr>
          <w:rFonts w:ascii="Tahoma" w:hAnsi="Tahoma" w:cs="Tahoma"/>
          <w:lang w:val="es-MX"/>
        </w:rPr>
        <w:t>.-----------------------------------------------------------------------------------------------------</w:t>
      </w:r>
    </w:p>
    <w:p w14:paraId="5998AA39" w14:textId="77777777" w:rsidR="002504DB" w:rsidRPr="00632A98" w:rsidRDefault="002504DB" w:rsidP="002504DB">
      <w:pPr>
        <w:jc w:val="both"/>
        <w:rPr>
          <w:rFonts w:ascii="Tahoma" w:hAnsi="Tahoma" w:cs="Tahoma"/>
          <w:lang w:val="es-MX"/>
        </w:rPr>
      </w:pPr>
      <w:r w:rsidRPr="00632A98">
        <w:rPr>
          <w:rFonts w:ascii="Tahoma" w:hAnsi="Tahoma" w:cs="Tahoma"/>
          <w:lang w:val="es-MX"/>
        </w:rPr>
        <w:t>Con base en lo anterior se declaró la existencia del quórum legal para ll</w:t>
      </w:r>
      <w:r w:rsidR="00D6586F" w:rsidRPr="00632A98">
        <w:rPr>
          <w:rFonts w:ascii="Tahoma" w:hAnsi="Tahoma" w:cs="Tahoma"/>
          <w:lang w:val="es-MX"/>
        </w:rPr>
        <w:t>evar a cabo la r</w:t>
      </w:r>
      <w:r w:rsidRPr="00632A98">
        <w:rPr>
          <w:rFonts w:ascii="Tahoma" w:hAnsi="Tahoma" w:cs="Tahoma"/>
          <w:lang w:val="es-MX"/>
        </w:rPr>
        <w:t>eunión.</w:t>
      </w:r>
      <w:r w:rsidR="005535FD" w:rsidRPr="00632A98">
        <w:rPr>
          <w:rFonts w:ascii="Tahoma" w:hAnsi="Tahoma" w:cs="Tahoma"/>
          <w:lang w:val="es-MX"/>
        </w:rPr>
        <w:t>--------------------------------------------------------------------------------------------------------</w:t>
      </w:r>
    </w:p>
    <w:p w14:paraId="50C73D8C" w14:textId="77777777" w:rsidR="002504DB" w:rsidRPr="00632A98" w:rsidRDefault="00825622" w:rsidP="002504DB">
      <w:pPr>
        <w:jc w:val="both"/>
        <w:rPr>
          <w:rFonts w:ascii="Tahoma" w:hAnsi="Tahoma" w:cs="Tahoma"/>
          <w:lang w:val="es-MX"/>
        </w:rPr>
      </w:pPr>
      <w:r w:rsidRPr="00632A98">
        <w:rPr>
          <w:rFonts w:ascii="Tahoma" w:hAnsi="Tahoma" w:cs="Tahoma"/>
          <w:lang w:val="es-MX"/>
        </w:rPr>
        <w:t xml:space="preserve">La </w:t>
      </w:r>
      <w:r w:rsidR="002504DB" w:rsidRPr="00632A98">
        <w:rPr>
          <w:rFonts w:ascii="Tahoma" w:hAnsi="Tahoma" w:cs="Tahoma"/>
          <w:lang w:val="es-MX"/>
        </w:rPr>
        <w:t>Titular de la Unidad de Transparen</w:t>
      </w:r>
      <w:r w:rsidR="00D6586F" w:rsidRPr="00632A98">
        <w:rPr>
          <w:rFonts w:ascii="Tahoma" w:hAnsi="Tahoma" w:cs="Tahoma"/>
          <w:lang w:val="es-MX"/>
        </w:rPr>
        <w:t>cia procedió a dar lectura del orden del d</w:t>
      </w:r>
      <w:r w:rsidR="002504DB" w:rsidRPr="00632A98">
        <w:rPr>
          <w:rFonts w:ascii="Tahoma" w:hAnsi="Tahoma" w:cs="Tahoma"/>
          <w:lang w:val="es-MX"/>
        </w:rPr>
        <w:t>ía, haciéndolo del conocimiento de los presentes.</w:t>
      </w:r>
      <w:r w:rsidR="005535FD" w:rsidRPr="00632A98">
        <w:rPr>
          <w:rFonts w:ascii="Tahoma" w:hAnsi="Tahoma" w:cs="Tahoma"/>
          <w:lang w:val="es-MX"/>
        </w:rPr>
        <w:t>------------------------------------------------------------------------</w:t>
      </w:r>
    </w:p>
    <w:p w14:paraId="069112D5" w14:textId="77777777" w:rsidR="00825622" w:rsidRPr="00632A98" w:rsidRDefault="00825622" w:rsidP="00825622">
      <w:pPr>
        <w:pStyle w:val="Prrafodelista"/>
        <w:numPr>
          <w:ilvl w:val="0"/>
          <w:numId w:val="37"/>
        </w:numPr>
        <w:jc w:val="both"/>
        <w:rPr>
          <w:rFonts w:ascii="Tahoma" w:hAnsi="Tahoma" w:cs="Tahoma"/>
          <w:sz w:val="24"/>
          <w:szCs w:val="24"/>
        </w:rPr>
      </w:pPr>
      <w:r w:rsidRPr="00632A98">
        <w:rPr>
          <w:rFonts w:ascii="Tahoma" w:hAnsi="Tahoma" w:cs="Tahoma"/>
          <w:sz w:val="24"/>
          <w:szCs w:val="24"/>
        </w:rPr>
        <w:t>Lista de asistencia y declaración del quórum legal.</w:t>
      </w:r>
      <w:r w:rsidR="005535FD" w:rsidRPr="00632A98">
        <w:rPr>
          <w:rFonts w:ascii="Tahoma" w:hAnsi="Tahoma" w:cs="Tahoma"/>
          <w:sz w:val="24"/>
          <w:szCs w:val="24"/>
        </w:rPr>
        <w:t>---------------------------------------------</w:t>
      </w:r>
    </w:p>
    <w:p w14:paraId="068C293C" w14:textId="77777777" w:rsidR="00825622" w:rsidRPr="00632A98" w:rsidRDefault="00825622" w:rsidP="00825622">
      <w:pPr>
        <w:pStyle w:val="Prrafodelista"/>
        <w:numPr>
          <w:ilvl w:val="0"/>
          <w:numId w:val="37"/>
        </w:numPr>
        <w:jc w:val="both"/>
        <w:rPr>
          <w:rFonts w:ascii="Tahoma" w:hAnsi="Tahoma" w:cs="Tahoma"/>
          <w:sz w:val="24"/>
          <w:szCs w:val="24"/>
        </w:rPr>
      </w:pPr>
      <w:r w:rsidRPr="00632A98">
        <w:rPr>
          <w:rFonts w:ascii="Tahoma" w:hAnsi="Tahoma" w:cs="Tahoma"/>
          <w:sz w:val="24"/>
          <w:szCs w:val="24"/>
        </w:rPr>
        <w:t>Lectura y aprobación, en su caso, del orden del día.</w:t>
      </w:r>
      <w:r w:rsidR="005535FD" w:rsidRPr="00632A98">
        <w:rPr>
          <w:rFonts w:ascii="Tahoma" w:hAnsi="Tahoma" w:cs="Tahoma"/>
          <w:sz w:val="24"/>
          <w:szCs w:val="24"/>
        </w:rPr>
        <w:t>-------------------------------------------</w:t>
      </w:r>
    </w:p>
    <w:p w14:paraId="4A168A95" w14:textId="77777777" w:rsidR="005535FD" w:rsidRPr="00632A98" w:rsidRDefault="005535FD" w:rsidP="005535FD">
      <w:pPr>
        <w:pStyle w:val="Prrafodelista"/>
        <w:numPr>
          <w:ilvl w:val="0"/>
          <w:numId w:val="37"/>
        </w:numPr>
        <w:jc w:val="both"/>
        <w:rPr>
          <w:rFonts w:ascii="Tahoma" w:hAnsi="Tahoma" w:cs="Tahoma"/>
          <w:sz w:val="24"/>
          <w:szCs w:val="24"/>
        </w:rPr>
      </w:pPr>
      <w:r w:rsidRPr="00632A98">
        <w:rPr>
          <w:rFonts w:ascii="Tahoma" w:hAnsi="Tahoma" w:cs="Tahoma"/>
          <w:sz w:val="24"/>
          <w:szCs w:val="24"/>
        </w:rPr>
        <w:t>Presentación por parte de la Mtra. Jazmín Saldaña Busta</w:t>
      </w:r>
      <w:r w:rsidR="007E5AAE" w:rsidRPr="00632A98">
        <w:rPr>
          <w:rFonts w:ascii="Tahoma" w:hAnsi="Tahoma" w:cs="Tahoma"/>
          <w:sz w:val="24"/>
          <w:szCs w:val="24"/>
        </w:rPr>
        <w:t>mante, Coordinadora de Archivos</w:t>
      </w:r>
      <w:r w:rsidRPr="00632A98">
        <w:rPr>
          <w:rFonts w:ascii="Tahoma" w:hAnsi="Tahoma" w:cs="Tahoma"/>
          <w:sz w:val="24"/>
          <w:szCs w:val="24"/>
        </w:rPr>
        <w:t xml:space="preserve"> del informe de trabajo 2017.----------------------------------------------------------</w:t>
      </w:r>
    </w:p>
    <w:p w14:paraId="5DCF6146" w14:textId="77777777" w:rsidR="005535FD" w:rsidRPr="00632A98" w:rsidRDefault="005535FD" w:rsidP="005535FD">
      <w:pPr>
        <w:pStyle w:val="Prrafodelista"/>
        <w:numPr>
          <w:ilvl w:val="0"/>
          <w:numId w:val="37"/>
        </w:numPr>
        <w:jc w:val="both"/>
        <w:rPr>
          <w:rFonts w:ascii="Tahoma" w:hAnsi="Tahoma" w:cs="Tahoma"/>
          <w:sz w:val="24"/>
          <w:szCs w:val="24"/>
        </w:rPr>
      </w:pPr>
      <w:r w:rsidRPr="00632A98">
        <w:rPr>
          <w:rFonts w:ascii="Tahoma" w:hAnsi="Tahoma" w:cs="Tahoma"/>
          <w:sz w:val="24"/>
          <w:szCs w:val="24"/>
        </w:rPr>
        <w:t>Presentación y aprobación, en su caso, del Plan Anual de Desarrollo Archivístico 2018.-</w:t>
      </w:r>
    </w:p>
    <w:p w14:paraId="77D3B0E3" w14:textId="77777777" w:rsidR="005535FD" w:rsidRPr="00632A98" w:rsidRDefault="00825622" w:rsidP="002504DB">
      <w:pPr>
        <w:pStyle w:val="Prrafodelista"/>
        <w:numPr>
          <w:ilvl w:val="0"/>
          <w:numId w:val="37"/>
        </w:numPr>
        <w:jc w:val="both"/>
        <w:rPr>
          <w:rFonts w:ascii="Tahoma" w:hAnsi="Tahoma" w:cs="Tahoma"/>
          <w:sz w:val="24"/>
          <w:szCs w:val="24"/>
        </w:rPr>
      </w:pPr>
      <w:r w:rsidRPr="00632A98">
        <w:rPr>
          <w:rFonts w:ascii="Tahoma" w:hAnsi="Tahoma" w:cs="Tahoma"/>
          <w:sz w:val="24"/>
          <w:szCs w:val="24"/>
        </w:rPr>
        <w:t>Asuntos generales</w:t>
      </w:r>
      <w:r w:rsidRPr="00632A98">
        <w:rPr>
          <w:rFonts w:ascii="Tahoma" w:hAnsi="Tahoma" w:cs="Tahoma"/>
        </w:rPr>
        <w:t>.</w:t>
      </w:r>
      <w:r w:rsidR="005535FD" w:rsidRPr="00632A98">
        <w:rPr>
          <w:rFonts w:ascii="Tahoma" w:hAnsi="Tahoma" w:cs="Tahoma"/>
        </w:rPr>
        <w:t>------------------------------------------------------------------------------------------</w:t>
      </w:r>
    </w:p>
    <w:p w14:paraId="0F35FB57" w14:textId="77777777" w:rsidR="002504DB" w:rsidRPr="00632A98" w:rsidRDefault="005535FD" w:rsidP="002504DB">
      <w:pPr>
        <w:jc w:val="both"/>
        <w:rPr>
          <w:rFonts w:ascii="Tahoma" w:hAnsi="Tahoma" w:cs="Tahoma"/>
        </w:rPr>
      </w:pPr>
      <w:r w:rsidRPr="00632A98">
        <w:rPr>
          <w:rFonts w:ascii="Tahoma" w:hAnsi="Tahoma" w:cs="Tahoma"/>
        </w:rPr>
        <w:t xml:space="preserve">Acto seguido sometió a los miembros del Comité de Transparencia </w:t>
      </w:r>
      <w:r w:rsidR="001E2C08" w:rsidRPr="00632A98">
        <w:rPr>
          <w:rFonts w:ascii="Tahoma" w:hAnsi="Tahoma" w:cs="Tahoma"/>
        </w:rPr>
        <w:t>la aprobación del orden del d</w:t>
      </w:r>
      <w:r w:rsidR="002504DB" w:rsidRPr="00632A98">
        <w:rPr>
          <w:rFonts w:ascii="Tahoma" w:hAnsi="Tahoma" w:cs="Tahoma"/>
        </w:rPr>
        <w:t>ía. No habiendo co</w:t>
      </w:r>
      <w:r w:rsidR="00990966" w:rsidRPr="00632A98">
        <w:rPr>
          <w:rFonts w:ascii="Tahoma" w:hAnsi="Tahoma" w:cs="Tahoma"/>
        </w:rPr>
        <w:t>mentarios al respecto se aprobó</w:t>
      </w:r>
      <w:r w:rsidR="002504DB" w:rsidRPr="00632A98">
        <w:rPr>
          <w:rFonts w:ascii="Tahoma" w:hAnsi="Tahoma" w:cs="Tahoma"/>
        </w:rPr>
        <w:t xml:space="preserve"> por unanimidad.</w:t>
      </w:r>
      <w:r w:rsidRPr="00632A98">
        <w:rPr>
          <w:rFonts w:ascii="Tahoma" w:hAnsi="Tahoma" w:cs="Tahoma"/>
        </w:rPr>
        <w:t>--------------------------</w:t>
      </w:r>
    </w:p>
    <w:p w14:paraId="24F7EA49" w14:textId="77777777" w:rsidR="00BD40BC" w:rsidRPr="00632A98" w:rsidRDefault="00990966" w:rsidP="000A20F0">
      <w:pPr>
        <w:jc w:val="both"/>
        <w:rPr>
          <w:rFonts w:ascii="Tahoma" w:hAnsi="Tahoma" w:cs="Tahoma"/>
        </w:rPr>
      </w:pPr>
      <w:r w:rsidRPr="00632A98">
        <w:rPr>
          <w:rFonts w:ascii="Tahoma" w:hAnsi="Tahoma" w:cs="Tahoma"/>
        </w:rPr>
        <w:t>Conforme al punto 3 del orden del d</w:t>
      </w:r>
      <w:r w:rsidR="002504DB" w:rsidRPr="00632A98">
        <w:rPr>
          <w:rFonts w:ascii="Tahoma" w:hAnsi="Tahoma" w:cs="Tahoma"/>
        </w:rPr>
        <w:t xml:space="preserve">ía, </w:t>
      </w:r>
      <w:r w:rsidR="005535FD" w:rsidRPr="00632A98">
        <w:rPr>
          <w:rFonts w:ascii="Tahoma" w:hAnsi="Tahoma" w:cs="Tahoma"/>
        </w:rPr>
        <w:t>la Mtra. Jazmí</w:t>
      </w:r>
      <w:r w:rsidR="00126D00" w:rsidRPr="00632A98">
        <w:rPr>
          <w:rFonts w:ascii="Tahoma" w:hAnsi="Tahoma" w:cs="Tahoma"/>
        </w:rPr>
        <w:t>n Saldaña Bustama</w:t>
      </w:r>
      <w:r w:rsidR="005535FD" w:rsidRPr="00632A98">
        <w:rPr>
          <w:rFonts w:ascii="Tahoma" w:hAnsi="Tahoma" w:cs="Tahoma"/>
        </w:rPr>
        <w:t>nte</w:t>
      </w:r>
      <w:r w:rsidR="00902BDD" w:rsidRPr="00632A98">
        <w:rPr>
          <w:rFonts w:ascii="Tahoma" w:hAnsi="Tahoma" w:cs="Tahoma"/>
        </w:rPr>
        <w:t xml:space="preserve"> dio a conocer a los miembros del Comité de Trans</w:t>
      </w:r>
      <w:r w:rsidR="00D814A5" w:rsidRPr="00632A98">
        <w:rPr>
          <w:rFonts w:ascii="Tahoma" w:hAnsi="Tahoma" w:cs="Tahoma"/>
        </w:rPr>
        <w:t xml:space="preserve">parencia el informe de actividades de la Coordinación de Archivos correspondiente a 2017 así como todo el trabajo realizado para cumplir con los indicadores del PGCM. Luego </w:t>
      </w:r>
      <w:r w:rsidR="00EB6C55" w:rsidRPr="00632A98">
        <w:rPr>
          <w:rFonts w:ascii="Tahoma" w:hAnsi="Tahoma" w:cs="Tahoma"/>
        </w:rPr>
        <w:t>realizó</w:t>
      </w:r>
      <w:r w:rsidR="00D814A5" w:rsidRPr="00632A98">
        <w:rPr>
          <w:rFonts w:ascii="Tahoma" w:hAnsi="Tahoma" w:cs="Tahoma"/>
        </w:rPr>
        <w:t xml:space="preserve"> un resumen de lo </w:t>
      </w:r>
      <w:r w:rsidR="00BD40BC" w:rsidRPr="00632A98">
        <w:rPr>
          <w:rFonts w:ascii="Tahoma" w:hAnsi="Tahoma" w:cs="Tahoma"/>
        </w:rPr>
        <w:t>que ya se ha</w:t>
      </w:r>
      <w:r w:rsidR="00D814A5" w:rsidRPr="00632A98">
        <w:rPr>
          <w:rFonts w:ascii="Tahoma" w:hAnsi="Tahoma" w:cs="Tahoma"/>
        </w:rPr>
        <w:t xml:space="preserve"> clasificado</w:t>
      </w:r>
      <w:r w:rsidR="00BD40BC" w:rsidRPr="00632A98">
        <w:rPr>
          <w:rFonts w:ascii="Tahoma" w:hAnsi="Tahoma" w:cs="Tahoma"/>
        </w:rPr>
        <w:t xml:space="preserve"> e inventariado</w:t>
      </w:r>
      <w:r w:rsidR="00D814A5" w:rsidRPr="00632A98">
        <w:rPr>
          <w:rFonts w:ascii="Tahoma" w:hAnsi="Tahoma" w:cs="Tahoma"/>
        </w:rPr>
        <w:t xml:space="preserve"> en los archivos de trám</w:t>
      </w:r>
      <w:r w:rsidR="00BD40BC" w:rsidRPr="00632A98">
        <w:rPr>
          <w:rFonts w:ascii="Tahoma" w:hAnsi="Tahoma" w:cs="Tahoma"/>
        </w:rPr>
        <w:t>ite y concentración en el INAOE:----------------------------------------------</w:t>
      </w:r>
    </w:p>
    <w:p w14:paraId="55E3B667" w14:textId="77777777" w:rsidR="00B62741" w:rsidRPr="00632A98" w:rsidRDefault="00BD40BC" w:rsidP="007E5AAE">
      <w:pPr>
        <w:jc w:val="both"/>
        <w:rPr>
          <w:rFonts w:ascii="Tahoma" w:hAnsi="Tahoma" w:cs="Tahoma"/>
        </w:rPr>
      </w:pPr>
      <w:r w:rsidRPr="00632A98">
        <w:rPr>
          <w:rFonts w:ascii="Tahoma" w:hAnsi="Tahoma" w:cs="Tahoma"/>
        </w:rPr>
        <w:t xml:space="preserve">La Coordinadora de Archivos refirió que </w:t>
      </w:r>
      <w:r w:rsidR="003F55E3" w:rsidRPr="00632A98">
        <w:rPr>
          <w:rFonts w:ascii="Tahoma" w:hAnsi="Tahoma" w:cs="Tahoma"/>
        </w:rPr>
        <w:t>como parte del establecimiento del Sistema institucional de archivos ha sido necesario la elaboración de instrumentos de clasificación y control archivística, por lo que la elaboración de inventarios de expedientes en archivo de trámite y concentración es</w:t>
      </w:r>
      <w:r w:rsidR="00B62741" w:rsidRPr="00632A98">
        <w:rPr>
          <w:rFonts w:ascii="Tahoma" w:hAnsi="Tahoma" w:cs="Tahoma"/>
        </w:rPr>
        <w:t xml:space="preserve"> una actividad </w:t>
      </w:r>
      <w:r w:rsidR="003F55E3" w:rsidRPr="00632A98">
        <w:rPr>
          <w:rFonts w:ascii="Tahoma" w:hAnsi="Tahoma" w:cs="Tahoma"/>
        </w:rPr>
        <w:t xml:space="preserve">indispensable </w:t>
      </w:r>
      <w:r w:rsidR="00B62741" w:rsidRPr="00632A98">
        <w:rPr>
          <w:rFonts w:ascii="Tahoma" w:hAnsi="Tahoma" w:cs="Tahoma"/>
        </w:rPr>
        <w:t xml:space="preserve">de los responsables de archivo. </w:t>
      </w:r>
      <w:r w:rsidR="00632A98">
        <w:rPr>
          <w:rFonts w:ascii="Tahoma" w:hAnsi="Tahoma" w:cs="Tahoma"/>
        </w:rPr>
        <w:t>--------</w:t>
      </w:r>
    </w:p>
    <w:p w14:paraId="1BD97CFD" w14:textId="77777777" w:rsidR="00B62741" w:rsidRPr="00632A98" w:rsidRDefault="00B62741" w:rsidP="00632A98">
      <w:pPr>
        <w:jc w:val="both"/>
        <w:rPr>
          <w:rFonts w:ascii="Tahoma" w:hAnsi="Tahoma" w:cs="Tahoma"/>
        </w:rPr>
      </w:pPr>
      <w:r w:rsidRPr="00632A98">
        <w:rPr>
          <w:rFonts w:ascii="Tahoma" w:hAnsi="Tahoma" w:cs="Tahoma"/>
        </w:rPr>
        <w:t>También señaló que todos los instrumentos son perfectibles y que lo principal es contar con inventarios que, son susceptibles de ser actualizados con la integra</w:t>
      </w:r>
      <w:r w:rsidR="002176E4" w:rsidRPr="00632A98">
        <w:rPr>
          <w:rFonts w:ascii="Tahoma" w:hAnsi="Tahoma" w:cs="Tahoma"/>
        </w:rPr>
        <w:t>ción de expedientes</w:t>
      </w:r>
      <w:r w:rsidR="00315D3B" w:rsidRPr="00632A98">
        <w:rPr>
          <w:rFonts w:ascii="Tahoma" w:hAnsi="Tahoma" w:cs="Tahoma"/>
        </w:rPr>
        <w:t>.</w:t>
      </w:r>
      <w:r w:rsidR="002176E4" w:rsidRPr="00632A98">
        <w:rPr>
          <w:rFonts w:ascii="Tahoma" w:hAnsi="Tahoma" w:cs="Tahoma"/>
        </w:rPr>
        <w:t xml:space="preserve"> </w:t>
      </w:r>
      <w:r w:rsidR="00632A98">
        <w:rPr>
          <w:rFonts w:ascii="Tahoma" w:hAnsi="Tahoma" w:cs="Tahoma"/>
        </w:rPr>
        <w:t>-------</w:t>
      </w:r>
    </w:p>
    <w:p w14:paraId="019CBB26" w14:textId="77777777" w:rsidR="00054B08" w:rsidRPr="00632A98" w:rsidRDefault="00054B08" w:rsidP="00054B08">
      <w:pPr>
        <w:ind w:left="360"/>
        <w:jc w:val="both"/>
        <w:rPr>
          <w:rFonts w:ascii="Tahoma" w:hAnsi="Tahoma" w:cs="Tahoma"/>
        </w:rPr>
      </w:pPr>
      <w:r w:rsidRPr="00632A98">
        <w:rPr>
          <w:rFonts w:ascii="Tahoma" w:hAnsi="Tahoma" w:cs="Tahoma"/>
        </w:rPr>
        <w:lastRenderedPageBreak/>
        <w:t xml:space="preserve">Asimismo indicó la importancia del conocimiento de las funciones para que los responsables de archivo identifiquen, clasifiquen y ordenen los expedientes que generen y custodien, subrayó que hay áreas administrativas en el INAOE que cuentan con un mayor número de expedientes, entre ellas </w:t>
      </w:r>
      <w:r w:rsidR="00315D3B" w:rsidRPr="00632A98">
        <w:rPr>
          <w:rFonts w:ascii="Tahoma" w:hAnsi="Tahoma" w:cs="Tahoma"/>
        </w:rPr>
        <w:t>el Departamento</w:t>
      </w:r>
      <w:r w:rsidRPr="00632A98">
        <w:rPr>
          <w:rFonts w:ascii="Tahoma" w:hAnsi="Tahoma" w:cs="Tahoma"/>
        </w:rPr>
        <w:t xml:space="preserve"> de Servicios Escolares y la Subdirección de Recursos Humanos, en tanto que el Departamento de Recursos Financieros genera un gran volumen documental.</w:t>
      </w:r>
      <w:r w:rsidR="00315D3B" w:rsidRPr="00632A98">
        <w:rPr>
          <w:rFonts w:ascii="Tahoma" w:hAnsi="Tahoma" w:cs="Tahoma"/>
        </w:rPr>
        <w:t xml:space="preserve"> De esta manera se ha realizado el inventario de expedientes de alumnos de posgrado, servicio social, prácticas profesionales, expedientes de personal, libros de nómina, de registro y control de asistencia, pólizas y libros contables, de solicitudes de información, de actividades presupuestales, por mencionar algunos.</w:t>
      </w:r>
      <w:r w:rsidR="00632A98">
        <w:rPr>
          <w:rFonts w:ascii="Tahoma" w:hAnsi="Tahoma" w:cs="Tahoma"/>
        </w:rPr>
        <w:t>-------------------------------------------------------------</w:t>
      </w:r>
    </w:p>
    <w:p w14:paraId="74C44DFC" w14:textId="77777777" w:rsidR="00054B08" w:rsidRPr="00632A98" w:rsidRDefault="007E5AAE" w:rsidP="00054B08">
      <w:pPr>
        <w:ind w:left="360"/>
        <w:jc w:val="both"/>
        <w:rPr>
          <w:rFonts w:ascii="Tahoma" w:hAnsi="Tahoma" w:cs="Tahoma"/>
        </w:rPr>
      </w:pPr>
      <w:r w:rsidRPr="00632A98">
        <w:rPr>
          <w:rFonts w:ascii="Tahoma" w:hAnsi="Tahoma" w:cs="Tahoma"/>
        </w:rPr>
        <w:t>Por lo qu</w:t>
      </w:r>
      <w:r w:rsidR="00054B08" w:rsidRPr="00632A98">
        <w:rPr>
          <w:rFonts w:ascii="Tahoma" w:hAnsi="Tahoma" w:cs="Tahoma"/>
        </w:rPr>
        <w:t>e una de las estrategias</w:t>
      </w:r>
      <w:r w:rsidR="002176E4" w:rsidRPr="00632A98">
        <w:rPr>
          <w:rFonts w:ascii="Tahoma" w:hAnsi="Tahoma" w:cs="Tahoma"/>
        </w:rPr>
        <w:t xml:space="preserve"> durante 2017</w:t>
      </w:r>
      <w:r w:rsidR="00054B08" w:rsidRPr="00632A98">
        <w:rPr>
          <w:rFonts w:ascii="Tahoma" w:hAnsi="Tahoma" w:cs="Tahoma"/>
        </w:rPr>
        <w:t xml:space="preserve"> fue identificar las áreas que por la naturaleza de sus expedientes y documentación permitieran cumpl</w:t>
      </w:r>
      <w:r w:rsidR="00632A98">
        <w:rPr>
          <w:rFonts w:ascii="Tahoma" w:hAnsi="Tahoma" w:cs="Tahoma"/>
        </w:rPr>
        <w:t>ir con los indicadores del PGCM.-------------------------------------------------------------------------------------------------</w:t>
      </w:r>
    </w:p>
    <w:p w14:paraId="29F0AAB2" w14:textId="77777777" w:rsidR="007E5AAE" w:rsidRPr="00632A98" w:rsidRDefault="00054B08" w:rsidP="00054B08">
      <w:pPr>
        <w:ind w:left="360"/>
        <w:jc w:val="both"/>
        <w:rPr>
          <w:rFonts w:ascii="Tahoma" w:hAnsi="Tahoma" w:cs="Tahoma"/>
        </w:rPr>
      </w:pPr>
      <w:r w:rsidRPr="00632A98">
        <w:rPr>
          <w:rFonts w:ascii="Tahoma" w:hAnsi="Tahoma" w:cs="Tahoma"/>
        </w:rPr>
        <w:t xml:space="preserve">Sin embargo, la Coordinación de Archivos </w:t>
      </w:r>
      <w:r w:rsidR="002176E4" w:rsidRPr="00632A98">
        <w:rPr>
          <w:rFonts w:ascii="Tahoma" w:hAnsi="Tahoma" w:cs="Tahoma"/>
        </w:rPr>
        <w:t xml:space="preserve">trabajó con todos los responsables que tuvieran la disposición de avanzar en el proceso. El objetivo a corto y mediano plazo es tener inventarios de transferencia primaria y de baja documental que permitan liberar espacio en los archivos de trámite y concentración </w:t>
      </w:r>
      <w:r w:rsidR="007E5AAE" w:rsidRPr="00632A98">
        <w:rPr>
          <w:rFonts w:ascii="Tahoma" w:hAnsi="Tahoma" w:cs="Tahoma"/>
        </w:rPr>
        <w:t>al ser</w:t>
      </w:r>
      <w:r w:rsidR="002176E4" w:rsidRPr="00632A98">
        <w:rPr>
          <w:rFonts w:ascii="Tahoma" w:hAnsi="Tahoma" w:cs="Tahoma"/>
        </w:rPr>
        <w:t xml:space="preserve"> una de las necesidades más apremiantes</w:t>
      </w:r>
      <w:r w:rsidR="00315D3B" w:rsidRPr="00632A98">
        <w:rPr>
          <w:rFonts w:ascii="Tahoma" w:hAnsi="Tahoma" w:cs="Tahoma"/>
        </w:rPr>
        <w:t>,</w:t>
      </w:r>
      <w:r w:rsidR="002176E4" w:rsidRPr="00632A98">
        <w:rPr>
          <w:rFonts w:ascii="Tahoma" w:hAnsi="Tahoma" w:cs="Tahoma"/>
        </w:rPr>
        <w:t xml:space="preserve"> como parte de este proceso</w:t>
      </w:r>
      <w:r w:rsidR="00315D3B" w:rsidRPr="00632A98">
        <w:rPr>
          <w:rFonts w:ascii="Tahoma" w:hAnsi="Tahoma" w:cs="Tahoma"/>
        </w:rPr>
        <w:t xml:space="preserve"> también</w:t>
      </w:r>
      <w:r w:rsidR="002176E4" w:rsidRPr="00632A98">
        <w:rPr>
          <w:rFonts w:ascii="Tahoma" w:hAnsi="Tahoma" w:cs="Tahoma"/>
        </w:rPr>
        <w:t xml:space="preserve"> se encuentra la identificación de documentación con valor histórico. </w:t>
      </w:r>
      <w:r w:rsidR="00632A98">
        <w:rPr>
          <w:rFonts w:ascii="Tahoma" w:hAnsi="Tahoma" w:cs="Tahoma"/>
        </w:rPr>
        <w:t>-------------------------------------------------------------------------------------------</w:t>
      </w:r>
    </w:p>
    <w:p w14:paraId="10D12E22" w14:textId="77777777" w:rsidR="00054B08" w:rsidRPr="00632A98" w:rsidRDefault="007E5AAE" w:rsidP="00054B08">
      <w:pPr>
        <w:ind w:left="360"/>
        <w:jc w:val="both"/>
        <w:rPr>
          <w:rFonts w:ascii="Tahoma" w:hAnsi="Tahoma" w:cs="Tahoma"/>
        </w:rPr>
      </w:pPr>
      <w:r w:rsidRPr="00632A98">
        <w:rPr>
          <w:rFonts w:ascii="Tahoma" w:hAnsi="Tahoma" w:cs="Tahoma"/>
        </w:rPr>
        <w:t>Además, es primordial que las áreas se concienticen de la importancia de clasificar su documentación y expedientes desde el archivo de trámite pues facilitarán las transferencias primarias y las bajas documentales, mismas que se iniciaron durante el año 2017.</w:t>
      </w:r>
      <w:r w:rsidR="00632A98">
        <w:rPr>
          <w:rFonts w:ascii="Tahoma" w:hAnsi="Tahoma" w:cs="Tahoma"/>
        </w:rPr>
        <w:t>-------------------------------------------------------------------------------------------------------</w:t>
      </w:r>
    </w:p>
    <w:p w14:paraId="43E37C0F" w14:textId="77777777" w:rsidR="00315D3B" w:rsidRPr="00632A98" w:rsidRDefault="00315D3B" w:rsidP="00054B08">
      <w:pPr>
        <w:ind w:left="360"/>
        <w:jc w:val="both"/>
        <w:rPr>
          <w:rFonts w:ascii="Tahoma" w:hAnsi="Tahoma" w:cs="Tahoma"/>
        </w:rPr>
      </w:pPr>
      <w:r w:rsidRPr="00632A98">
        <w:rPr>
          <w:rFonts w:ascii="Tahoma" w:hAnsi="Tahoma" w:cs="Tahoma"/>
        </w:rPr>
        <w:t xml:space="preserve">Finalmente señaló que continúa el seguimiento de las solicitudes de bajas documentales ante el Archivo General de la Nación, </w:t>
      </w:r>
      <w:r w:rsidR="007E5AAE" w:rsidRPr="00632A98">
        <w:rPr>
          <w:rFonts w:ascii="Tahoma" w:hAnsi="Tahoma" w:cs="Tahoma"/>
        </w:rPr>
        <w:t>y</w:t>
      </w:r>
      <w:r w:rsidRPr="00632A98">
        <w:rPr>
          <w:rFonts w:ascii="Tahoma" w:hAnsi="Tahoma" w:cs="Tahoma"/>
        </w:rPr>
        <w:t xml:space="preserve"> </w:t>
      </w:r>
      <w:r w:rsidR="007E5AAE" w:rsidRPr="00632A98">
        <w:rPr>
          <w:rFonts w:ascii="Tahoma" w:hAnsi="Tahoma" w:cs="Tahoma"/>
        </w:rPr>
        <w:t xml:space="preserve">de </w:t>
      </w:r>
      <w:r w:rsidRPr="00632A98">
        <w:rPr>
          <w:rFonts w:ascii="Tahoma" w:hAnsi="Tahoma" w:cs="Tahoma"/>
        </w:rPr>
        <w:t>la solicitud baja documental contable ante la Unidad de Contabilidad Gubernamental</w:t>
      </w:r>
      <w:r w:rsidR="007E5AAE" w:rsidRPr="00632A98">
        <w:rPr>
          <w:rFonts w:ascii="Tahoma" w:hAnsi="Tahoma" w:cs="Tahoma"/>
        </w:rPr>
        <w:t xml:space="preserve"> de la SHCP.</w:t>
      </w:r>
      <w:r w:rsidRPr="00632A98">
        <w:rPr>
          <w:rFonts w:ascii="Tahoma" w:hAnsi="Tahoma" w:cs="Tahoma"/>
        </w:rPr>
        <w:t xml:space="preserve"> </w:t>
      </w:r>
    </w:p>
    <w:p w14:paraId="091B1DA6" w14:textId="77777777" w:rsidR="00826BE9" w:rsidRPr="00632A98" w:rsidRDefault="002246CE" w:rsidP="00E12236">
      <w:pPr>
        <w:ind w:left="360"/>
        <w:jc w:val="both"/>
        <w:rPr>
          <w:rFonts w:ascii="Tahoma" w:hAnsi="Tahoma" w:cs="Tahoma"/>
        </w:rPr>
      </w:pPr>
      <w:r w:rsidRPr="00632A98">
        <w:rPr>
          <w:rFonts w:ascii="Tahoma" w:hAnsi="Tahoma" w:cs="Tahoma"/>
        </w:rPr>
        <w:t>Finalmente, enlistó algunas actividades necesarias en materia de archivos:-----------</w:t>
      </w:r>
      <w:r w:rsidR="00632A98">
        <w:rPr>
          <w:rFonts w:ascii="Tahoma" w:hAnsi="Tahoma" w:cs="Tahoma"/>
        </w:rPr>
        <w:t>--------</w:t>
      </w:r>
    </w:p>
    <w:p w14:paraId="704D26BE" w14:textId="77777777" w:rsidR="002246CE" w:rsidRPr="00632A98" w:rsidRDefault="00EB6C55" w:rsidP="00EB6C55">
      <w:pPr>
        <w:pStyle w:val="Prrafodelista"/>
        <w:numPr>
          <w:ilvl w:val="0"/>
          <w:numId w:val="39"/>
        </w:numPr>
        <w:jc w:val="both"/>
        <w:rPr>
          <w:rFonts w:ascii="Tahoma" w:hAnsi="Tahoma" w:cs="Tahoma"/>
          <w:sz w:val="24"/>
          <w:szCs w:val="24"/>
        </w:rPr>
      </w:pPr>
      <w:r w:rsidRPr="00632A98">
        <w:rPr>
          <w:rFonts w:ascii="Tahoma" w:hAnsi="Tahoma" w:cs="Tahoma"/>
          <w:sz w:val="24"/>
          <w:szCs w:val="24"/>
        </w:rPr>
        <w:t xml:space="preserve">Seguimiento de las actividades de </w:t>
      </w:r>
      <w:r w:rsidR="002246CE" w:rsidRPr="00632A98">
        <w:rPr>
          <w:rFonts w:ascii="Tahoma" w:hAnsi="Tahoma" w:cs="Tahoma"/>
          <w:sz w:val="24"/>
          <w:szCs w:val="24"/>
        </w:rPr>
        <w:t xml:space="preserve">identificación, clasificación y </w:t>
      </w:r>
      <w:r w:rsidRPr="00632A98">
        <w:rPr>
          <w:rFonts w:ascii="Tahoma" w:hAnsi="Tahoma" w:cs="Tahoma"/>
          <w:sz w:val="24"/>
          <w:szCs w:val="24"/>
        </w:rPr>
        <w:t>ordenación</w:t>
      </w:r>
      <w:r w:rsidR="002246CE" w:rsidRPr="00632A98">
        <w:rPr>
          <w:rFonts w:ascii="Tahoma" w:hAnsi="Tahoma" w:cs="Tahoma"/>
          <w:sz w:val="24"/>
          <w:szCs w:val="24"/>
        </w:rPr>
        <w:t xml:space="preserve"> de la documentación.-----------------------</w:t>
      </w:r>
      <w:r w:rsidRPr="00632A98">
        <w:rPr>
          <w:rFonts w:ascii="Tahoma" w:hAnsi="Tahoma" w:cs="Tahoma"/>
          <w:sz w:val="24"/>
          <w:szCs w:val="24"/>
        </w:rPr>
        <w:t>-------------------------------------------------------------</w:t>
      </w:r>
    </w:p>
    <w:p w14:paraId="5AD44520" w14:textId="77777777" w:rsidR="002246CE" w:rsidRPr="00632A98" w:rsidRDefault="002246CE" w:rsidP="002246CE">
      <w:pPr>
        <w:pStyle w:val="Prrafodelista"/>
        <w:numPr>
          <w:ilvl w:val="0"/>
          <w:numId w:val="39"/>
        </w:numPr>
        <w:jc w:val="both"/>
        <w:rPr>
          <w:rFonts w:ascii="Tahoma" w:hAnsi="Tahoma" w:cs="Tahoma"/>
          <w:sz w:val="24"/>
          <w:szCs w:val="24"/>
        </w:rPr>
      </w:pPr>
      <w:r w:rsidRPr="00632A98">
        <w:rPr>
          <w:rFonts w:ascii="Tahoma" w:hAnsi="Tahoma" w:cs="Tahoma"/>
          <w:sz w:val="24"/>
          <w:szCs w:val="24"/>
        </w:rPr>
        <w:t xml:space="preserve">Continuar con la </w:t>
      </w:r>
      <w:r w:rsidR="00EB6C55" w:rsidRPr="00632A98">
        <w:rPr>
          <w:rFonts w:ascii="Tahoma" w:hAnsi="Tahoma" w:cs="Tahoma"/>
          <w:sz w:val="24"/>
          <w:szCs w:val="24"/>
        </w:rPr>
        <w:t>elaboración</w:t>
      </w:r>
      <w:r w:rsidRPr="00632A98">
        <w:rPr>
          <w:rFonts w:ascii="Tahoma" w:hAnsi="Tahoma" w:cs="Tahoma"/>
          <w:sz w:val="24"/>
          <w:szCs w:val="24"/>
        </w:rPr>
        <w:t xml:space="preserve"> de inventarios de expedientes en archivos de trámite y concentración.----------------------------------------------------------------------------------------</w:t>
      </w:r>
    </w:p>
    <w:p w14:paraId="1C6CD171" w14:textId="77777777" w:rsidR="002246CE" w:rsidRPr="00632A98" w:rsidRDefault="00EB6C55" w:rsidP="002246CE">
      <w:pPr>
        <w:pStyle w:val="Prrafodelista"/>
        <w:numPr>
          <w:ilvl w:val="0"/>
          <w:numId w:val="39"/>
        </w:numPr>
        <w:jc w:val="both"/>
        <w:rPr>
          <w:rFonts w:ascii="Tahoma" w:hAnsi="Tahoma" w:cs="Tahoma"/>
          <w:sz w:val="24"/>
          <w:szCs w:val="24"/>
        </w:rPr>
      </w:pPr>
      <w:r w:rsidRPr="00632A98">
        <w:rPr>
          <w:rFonts w:ascii="Tahoma" w:hAnsi="Tahoma" w:cs="Tahoma"/>
          <w:sz w:val="24"/>
          <w:szCs w:val="24"/>
        </w:rPr>
        <w:t>Solicitud de</w:t>
      </w:r>
      <w:r w:rsidR="004B3644" w:rsidRPr="00632A98">
        <w:rPr>
          <w:rFonts w:ascii="Tahoma" w:hAnsi="Tahoma" w:cs="Tahoma"/>
          <w:sz w:val="24"/>
          <w:szCs w:val="24"/>
        </w:rPr>
        <w:t xml:space="preserve"> bajas documentales contables y administrativas.-----</w:t>
      </w:r>
      <w:r w:rsidR="007E5AAE" w:rsidRPr="00632A98">
        <w:rPr>
          <w:rFonts w:ascii="Tahoma" w:hAnsi="Tahoma" w:cs="Tahoma"/>
          <w:sz w:val="24"/>
          <w:szCs w:val="24"/>
        </w:rPr>
        <w:t>--------------------------</w:t>
      </w:r>
    </w:p>
    <w:p w14:paraId="15AB9659" w14:textId="77777777" w:rsidR="004B3644" w:rsidRPr="00632A98" w:rsidRDefault="004B3644" w:rsidP="002246CE">
      <w:pPr>
        <w:pStyle w:val="Prrafodelista"/>
        <w:numPr>
          <w:ilvl w:val="0"/>
          <w:numId w:val="39"/>
        </w:numPr>
        <w:jc w:val="both"/>
        <w:rPr>
          <w:rFonts w:ascii="Tahoma" w:hAnsi="Tahoma" w:cs="Tahoma"/>
          <w:sz w:val="24"/>
          <w:szCs w:val="24"/>
        </w:rPr>
      </w:pPr>
      <w:r w:rsidRPr="00632A98">
        <w:rPr>
          <w:rFonts w:ascii="Tahoma" w:hAnsi="Tahoma" w:cs="Tahoma"/>
          <w:sz w:val="24"/>
          <w:szCs w:val="24"/>
        </w:rPr>
        <w:lastRenderedPageBreak/>
        <w:t>Crear un plan de preservación institucional que incluya políticas para garantizar la permanencia física de los archivos documentales y de la información contenida en los mismos.------------------------------------------------------------------------------------------------</w:t>
      </w:r>
    </w:p>
    <w:p w14:paraId="72B393F2" w14:textId="77777777" w:rsidR="00825622" w:rsidRPr="00632A98" w:rsidRDefault="004B3644" w:rsidP="002504DB">
      <w:pPr>
        <w:jc w:val="both"/>
        <w:rPr>
          <w:rFonts w:ascii="Tahoma" w:hAnsi="Tahoma" w:cs="Tahoma"/>
        </w:rPr>
      </w:pPr>
      <w:r w:rsidRPr="00632A98">
        <w:rPr>
          <w:rFonts w:ascii="Tahoma" w:hAnsi="Tahoma" w:cs="Tahoma"/>
        </w:rPr>
        <w:t>Después de escuchar</w:t>
      </w:r>
      <w:r w:rsidR="00AC256B" w:rsidRPr="00632A98">
        <w:rPr>
          <w:rFonts w:ascii="Tahoma" w:hAnsi="Tahoma" w:cs="Tahoma"/>
        </w:rPr>
        <w:t xml:space="preserve"> el informe de actividades, los miembros del Comité de Transparencia coincidieron en que es de suma relevancia para la institución redoblar esfuerzos para continuar con el trabajo en materia de archivos, reportar avances al finalizar el año y cumplir con los indicadores, por lo que tomaron el siguiente acuerdo:---------------------------------------</w:t>
      </w:r>
    </w:p>
    <w:p w14:paraId="6E3F8CEB" w14:textId="77777777" w:rsidR="009973FF" w:rsidRPr="00632A98" w:rsidRDefault="008C7AAC" w:rsidP="009973FF">
      <w:pPr>
        <w:jc w:val="both"/>
        <w:rPr>
          <w:rFonts w:ascii="Tahoma" w:hAnsi="Tahoma" w:cs="Tahoma"/>
        </w:rPr>
      </w:pPr>
      <w:r w:rsidRPr="00632A98">
        <w:rPr>
          <w:rFonts w:ascii="Tahoma" w:hAnsi="Tahoma" w:cs="Tahoma"/>
          <w:b/>
        </w:rPr>
        <w:t>C</w:t>
      </w:r>
      <w:r w:rsidR="00AC256B" w:rsidRPr="00632A98">
        <w:rPr>
          <w:rFonts w:ascii="Tahoma" w:hAnsi="Tahoma" w:cs="Tahoma"/>
          <w:b/>
        </w:rPr>
        <w:t>T-2</w:t>
      </w:r>
      <w:r w:rsidRPr="00632A98">
        <w:rPr>
          <w:rFonts w:ascii="Tahoma" w:hAnsi="Tahoma" w:cs="Tahoma"/>
          <w:b/>
        </w:rPr>
        <w:t>E-01-201</w:t>
      </w:r>
      <w:r w:rsidR="00622405" w:rsidRPr="00632A98">
        <w:rPr>
          <w:rFonts w:ascii="Tahoma" w:hAnsi="Tahoma" w:cs="Tahoma"/>
          <w:b/>
        </w:rPr>
        <w:t>8</w:t>
      </w:r>
      <w:r w:rsidRPr="00632A98">
        <w:rPr>
          <w:rFonts w:ascii="Tahoma" w:hAnsi="Tahoma" w:cs="Tahoma"/>
          <w:b/>
        </w:rPr>
        <w:t>.</w:t>
      </w:r>
      <w:r w:rsidR="00A114D9" w:rsidRPr="00632A98">
        <w:rPr>
          <w:rFonts w:ascii="Tahoma" w:hAnsi="Tahoma" w:cs="Tahoma"/>
          <w:b/>
        </w:rPr>
        <w:t xml:space="preserve"> </w:t>
      </w:r>
      <w:r w:rsidR="007C4871" w:rsidRPr="00632A98">
        <w:rPr>
          <w:rFonts w:ascii="Tahoma" w:hAnsi="Tahoma" w:cs="Tahoma"/>
        </w:rPr>
        <w:t>Organizar una reunión de trabajo con los representantes de los archivos de trámite y concentración del INAOE el día jueves 8 de febrero a las 11 horas en lugar por confirmar.------------------------------------------------------------------------------------------------------</w:t>
      </w:r>
    </w:p>
    <w:p w14:paraId="170E03B1" w14:textId="57A78878" w:rsidR="00D814A5" w:rsidRPr="00632A98" w:rsidRDefault="007C4871" w:rsidP="009973FF">
      <w:pPr>
        <w:jc w:val="both"/>
        <w:rPr>
          <w:rFonts w:ascii="Tahoma" w:hAnsi="Tahoma" w:cs="Tahoma"/>
        </w:rPr>
      </w:pPr>
      <w:r w:rsidRPr="00632A98">
        <w:rPr>
          <w:rFonts w:ascii="Tahoma" w:hAnsi="Tahoma" w:cs="Tahoma"/>
        </w:rPr>
        <w:t>Como siguiente punto en el orden del día, la Mtra. Jazmín Saldaña Bustamante presentó al Comité de Transparencia el Plan Anual de Desarrollo Archivístico 2018 que incluye diversos aspectos como la actividad institucional en materia de archivos. La meta a largo plazo, a</w:t>
      </w:r>
      <w:r w:rsidR="007E5AAE" w:rsidRPr="00632A98">
        <w:rPr>
          <w:rFonts w:ascii="Tahoma" w:hAnsi="Tahoma" w:cs="Tahoma"/>
        </w:rPr>
        <w:t xml:space="preserve">ñadió, es trabajar </w:t>
      </w:r>
      <w:r w:rsidR="0079270D">
        <w:rPr>
          <w:rFonts w:ascii="Tahoma" w:hAnsi="Tahoma" w:cs="Tahoma"/>
        </w:rPr>
        <w:t>para</w:t>
      </w:r>
      <w:bookmarkStart w:id="0" w:name="_GoBack"/>
      <w:bookmarkEnd w:id="0"/>
      <w:r w:rsidR="007E5AAE" w:rsidRPr="00632A98">
        <w:rPr>
          <w:rFonts w:ascii="Tahoma" w:hAnsi="Tahoma" w:cs="Tahoma"/>
        </w:rPr>
        <w:t xml:space="preserve"> la consolidación </w:t>
      </w:r>
      <w:r w:rsidRPr="00632A98">
        <w:rPr>
          <w:rFonts w:ascii="Tahoma" w:hAnsi="Tahoma" w:cs="Tahoma"/>
        </w:rPr>
        <w:t>de un sistema institucional de archivos. Los miembros del Comité de Transparencia resolvieron:---------------------------------------------------</w:t>
      </w:r>
    </w:p>
    <w:p w14:paraId="0FB05B92" w14:textId="77777777" w:rsidR="007C4871" w:rsidRPr="00632A98" w:rsidRDefault="007C4871" w:rsidP="009973FF">
      <w:pPr>
        <w:jc w:val="both"/>
        <w:rPr>
          <w:rFonts w:ascii="Tahoma" w:hAnsi="Tahoma" w:cs="Tahoma"/>
        </w:rPr>
      </w:pPr>
      <w:r w:rsidRPr="00632A98">
        <w:rPr>
          <w:rFonts w:ascii="Tahoma" w:hAnsi="Tahoma" w:cs="Tahoma"/>
          <w:b/>
        </w:rPr>
        <w:t xml:space="preserve">CT-2E-02-2018. </w:t>
      </w:r>
      <w:r w:rsidRPr="00632A98">
        <w:rPr>
          <w:rFonts w:ascii="Tahoma" w:hAnsi="Tahoma" w:cs="Tahoma"/>
        </w:rPr>
        <w:t>Solicitar a la Coordinadora de  Archivos el envío del Plan Anual de Desarrollo Archivístico 2018 para su revisión y aprobación.-------------------------------------------</w:t>
      </w:r>
    </w:p>
    <w:p w14:paraId="7BB5A157" w14:textId="77777777" w:rsidR="00EB6C55" w:rsidRPr="00632A98" w:rsidRDefault="00557D9F" w:rsidP="009973FF">
      <w:pPr>
        <w:jc w:val="both"/>
        <w:rPr>
          <w:rFonts w:ascii="Tahoma" w:hAnsi="Tahoma" w:cs="Tahoma"/>
        </w:rPr>
      </w:pPr>
      <w:r w:rsidRPr="00632A98">
        <w:rPr>
          <w:rFonts w:ascii="Tahoma" w:hAnsi="Tahoma" w:cs="Tahoma"/>
        </w:rPr>
        <w:t>En asuntos generales</w:t>
      </w:r>
      <w:r w:rsidR="007C4871" w:rsidRPr="00632A98">
        <w:rPr>
          <w:rFonts w:ascii="Tahoma" w:hAnsi="Tahoma" w:cs="Tahoma"/>
        </w:rPr>
        <w:t xml:space="preserve">, la titular de la Unidad de Transparencia comentó que durante dos trimestres se dejó de lado la actualización del POT, por lo que los </w:t>
      </w:r>
      <w:r w:rsidR="00EB6C55" w:rsidRPr="00632A98">
        <w:rPr>
          <w:rFonts w:ascii="Tahoma" w:hAnsi="Tahoma" w:cs="Tahoma"/>
        </w:rPr>
        <w:t>miembros</w:t>
      </w:r>
      <w:r w:rsidR="007C4871" w:rsidRPr="00632A98">
        <w:rPr>
          <w:rFonts w:ascii="Tahoma" w:hAnsi="Tahoma" w:cs="Tahoma"/>
        </w:rPr>
        <w:t xml:space="preserve"> del Comité la instruyeron para que en breve envíe los oficios a las distintas áreas para la actual</w:t>
      </w:r>
      <w:r w:rsidR="00632A98">
        <w:rPr>
          <w:rFonts w:ascii="Tahoma" w:hAnsi="Tahoma" w:cs="Tahoma"/>
        </w:rPr>
        <w:t>ización del mismo.---------------------------------------------------------------------------------------------------------</w:t>
      </w:r>
    </w:p>
    <w:p w14:paraId="01FB7461" w14:textId="77777777" w:rsidR="007C4871" w:rsidRPr="00632A98" w:rsidRDefault="00557D9F" w:rsidP="009973FF">
      <w:pPr>
        <w:jc w:val="both"/>
        <w:rPr>
          <w:rFonts w:ascii="Tahoma" w:hAnsi="Tahoma" w:cs="Tahoma"/>
        </w:rPr>
      </w:pPr>
      <w:r w:rsidRPr="00632A98">
        <w:rPr>
          <w:rFonts w:ascii="Tahoma" w:hAnsi="Tahoma" w:cs="Tahoma"/>
        </w:rPr>
        <w:t>Finalmente</w:t>
      </w:r>
      <w:r w:rsidR="007C4871" w:rsidRPr="00632A98">
        <w:rPr>
          <w:rFonts w:ascii="Tahoma" w:hAnsi="Tahoma" w:cs="Tahoma"/>
        </w:rPr>
        <w:t xml:space="preserve">, refirió que se recibió el oficio de INAI en donde se notifica que el indicador de tiempo de respuesta a solicitudes de información del INAOE fue de 100 por ciento. Sin embargo, de diciembre a la fecha las áreas se han retrasado en la entrega de información, por lo que </w:t>
      </w:r>
      <w:r w:rsidRPr="00632A98">
        <w:rPr>
          <w:rFonts w:ascii="Tahoma" w:hAnsi="Tahoma" w:cs="Tahoma"/>
        </w:rPr>
        <w:t>se está en riesgo de no cumplir con el indicador durante el primer trimestre del año, lo que puede impactar en la evaluación de 2018. Por lo anterior, los miembros del Comité de Transparencia acordaron enviar un oficio a todas las áreas para solicitarles que cumplan con los plazos de respuesta que les marca la Unidad de Transparencia.------------------------------------------------------------------------------------------------</w:t>
      </w:r>
      <w:r w:rsidR="00632A98">
        <w:rPr>
          <w:rFonts w:ascii="Tahoma" w:hAnsi="Tahoma" w:cs="Tahoma"/>
        </w:rPr>
        <w:t>-----------------------------------</w:t>
      </w:r>
    </w:p>
    <w:p w14:paraId="26AC64C3" w14:textId="77777777" w:rsidR="00557D9F" w:rsidRDefault="002504DB" w:rsidP="002504DB">
      <w:pPr>
        <w:jc w:val="both"/>
        <w:rPr>
          <w:rFonts w:ascii="Tahoma" w:hAnsi="Tahoma" w:cs="Tahoma"/>
        </w:rPr>
      </w:pPr>
      <w:r w:rsidRPr="00632A98">
        <w:rPr>
          <w:rFonts w:ascii="Tahoma" w:hAnsi="Tahoma" w:cs="Tahoma"/>
        </w:rPr>
        <w:t>No habiendo otro asunto que tratar, la Titular de la Unidad de Transparencia agradeció la as</w:t>
      </w:r>
      <w:r w:rsidR="00557D9F" w:rsidRPr="00632A98">
        <w:rPr>
          <w:rFonts w:ascii="Tahoma" w:hAnsi="Tahoma" w:cs="Tahoma"/>
        </w:rPr>
        <w:t>istencia de los miembros del Comité, y dio por terminada la r</w:t>
      </w:r>
      <w:r w:rsidRPr="00632A98">
        <w:rPr>
          <w:rFonts w:ascii="Tahoma" w:hAnsi="Tahoma" w:cs="Tahoma"/>
        </w:rPr>
        <w:t>eunión, siendo las 1</w:t>
      </w:r>
      <w:r w:rsidR="00557D9F" w:rsidRPr="00632A98">
        <w:rPr>
          <w:rFonts w:ascii="Tahoma" w:hAnsi="Tahoma" w:cs="Tahoma"/>
        </w:rPr>
        <w:t>8:00</w:t>
      </w:r>
      <w:r w:rsidR="000A20F0" w:rsidRPr="00632A98">
        <w:rPr>
          <w:rFonts w:ascii="Tahoma" w:hAnsi="Tahoma" w:cs="Tahoma"/>
        </w:rPr>
        <w:t xml:space="preserve"> horas del día </w:t>
      </w:r>
      <w:r w:rsidR="00557D9F" w:rsidRPr="00632A98">
        <w:rPr>
          <w:rFonts w:ascii="Tahoma" w:hAnsi="Tahoma" w:cs="Tahoma"/>
        </w:rPr>
        <w:t>treinta y uno</w:t>
      </w:r>
      <w:r w:rsidR="00622405" w:rsidRPr="00632A98">
        <w:rPr>
          <w:rFonts w:ascii="Tahoma" w:hAnsi="Tahoma" w:cs="Tahoma"/>
        </w:rPr>
        <w:t xml:space="preserve"> de enero de 2018</w:t>
      </w:r>
      <w:r w:rsidRPr="00632A98">
        <w:rPr>
          <w:rFonts w:ascii="Tahoma" w:hAnsi="Tahoma" w:cs="Tahoma"/>
        </w:rPr>
        <w:t>, firmando de conformidad los que en ella intervinieron.</w:t>
      </w:r>
      <w:r w:rsidR="00557D9F" w:rsidRPr="00632A98">
        <w:rPr>
          <w:rFonts w:ascii="Tahoma" w:hAnsi="Tahoma" w:cs="Tahoma"/>
        </w:rPr>
        <w:t>------------------------------------------------------------------------</w:t>
      </w:r>
      <w:r w:rsidR="00632A98">
        <w:rPr>
          <w:rFonts w:ascii="Tahoma" w:hAnsi="Tahoma" w:cs="Tahoma"/>
        </w:rPr>
        <w:t>--------------------------</w:t>
      </w:r>
    </w:p>
    <w:p w14:paraId="3EA2572C" w14:textId="77777777" w:rsidR="00632A98" w:rsidRPr="00632A98" w:rsidRDefault="00632A98" w:rsidP="002504DB">
      <w:pPr>
        <w:jc w:val="both"/>
        <w:rPr>
          <w:rFonts w:ascii="Tahoma" w:hAnsi="Tahoma" w:cs="Tahoma"/>
        </w:rPr>
      </w:pPr>
    </w:p>
    <w:p w14:paraId="74F704A7" w14:textId="77777777" w:rsidR="002504DB" w:rsidRPr="00632A98" w:rsidRDefault="002504DB" w:rsidP="002504DB">
      <w:pPr>
        <w:jc w:val="center"/>
        <w:rPr>
          <w:rFonts w:ascii="Tahoma" w:hAnsi="Tahoma" w:cs="Tahoma"/>
          <w:b/>
        </w:rPr>
      </w:pPr>
    </w:p>
    <w:p w14:paraId="437A7A6C" w14:textId="77777777" w:rsidR="002504DB" w:rsidRPr="00632A98" w:rsidRDefault="002504DB" w:rsidP="002504DB">
      <w:pPr>
        <w:jc w:val="center"/>
        <w:rPr>
          <w:rFonts w:ascii="Tahoma" w:hAnsi="Tahoma" w:cs="Tahoma"/>
          <w:b/>
        </w:rPr>
      </w:pPr>
      <w:r w:rsidRPr="00632A98">
        <w:rPr>
          <w:rFonts w:ascii="Tahoma" w:hAnsi="Tahoma" w:cs="Tahoma"/>
          <w:b/>
        </w:rPr>
        <w:t>Por el Comité de Transparencia del INAOE</w:t>
      </w:r>
    </w:p>
    <w:p w14:paraId="4CB74F89" w14:textId="77777777" w:rsidR="002504DB" w:rsidRPr="00632A98" w:rsidRDefault="002504DB" w:rsidP="002504DB">
      <w:pPr>
        <w:jc w:val="center"/>
        <w:rPr>
          <w:rFonts w:ascii="Tahoma" w:hAnsi="Tahoma" w:cs="Tahoma"/>
          <w:b/>
        </w:rPr>
      </w:pPr>
    </w:p>
    <w:p w14:paraId="2F730D7E" w14:textId="77777777" w:rsidR="002504DB" w:rsidRPr="00632A98" w:rsidRDefault="002504DB" w:rsidP="002504DB">
      <w:pPr>
        <w:jc w:val="center"/>
        <w:rPr>
          <w:rFonts w:ascii="Tahoma" w:hAnsi="Tahoma" w:cs="Tahoma"/>
          <w:b/>
          <w:lang w:val="es-MX"/>
        </w:rPr>
      </w:pPr>
    </w:p>
    <w:p w14:paraId="6BD962A1" w14:textId="77777777" w:rsidR="002504DB" w:rsidRPr="00632A98" w:rsidRDefault="002504DB" w:rsidP="002504DB">
      <w:pPr>
        <w:jc w:val="center"/>
        <w:rPr>
          <w:rFonts w:ascii="Tahoma" w:hAnsi="Tahoma" w:cs="Tahoma"/>
          <w:b/>
          <w:lang w:val="es-MX"/>
        </w:rPr>
      </w:pPr>
    </w:p>
    <w:p w14:paraId="0DA99BC0" w14:textId="77777777" w:rsidR="002504DB" w:rsidRPr="00632A98" w:rsidRDefault="002504DB" w:rsidP="002504DB">
      <w:pPr>
        <w:jc w:val="center"/>
        <w:rPr>
          <w:rFonts w:ascii="Tahoma" w:hAnsi="Tahoma" w:cs="Tahoma"/>
          <w:b/>
          <w:lang w:val="es-MX"/>
        </w:rPr>
      </w:pPr>
      <w:r w:rsidRPr="00632A98">
        <w:rPr>
          <w:rFonts w:ascii="Tahoma" w:hAnsi="Tahoma" w:cs="Tahoma"/>
          <w:b/>
          <w:lang w:val="es-MX"/>
        </w:rPr>
        <w:t>____________________________________________________</w:t>
      </w:r>
    </w:p>
    <w:p w14:paraId="3EC8BF89" w14:textId="757463B1" w:rsidR="002504DB" w:rsidRPr="00632A98" w:rsidRDefault="002504DB" w:rsidP="002504DB">
      <w:pPr>
        <w:jc w:val="center"/>
        <w:rPr>
          <w:rFonts w:ascii="Tahoma" w:hAnsi="Tahoma" w:cs="Tahoma"/>
          <w:b/>
          <w:lang w:val="es-MX"/>
        </w:rPr>
      </w:pPr>
      <w:r w:rsidRPr="00632A98">
        <w:rPr>
          <w:rFonts w:ascii="Tahoma" w:hAnsi="Tahoma" w:cs="Tahoma"/>
          <w:b/>
          <w:lang w:val="es-MX"/>
        </w:rPr>
        <w:t xml:space="preserve">Mtra. </w:t>
      </w:r>
      <w:r w:rsidR="00D62AA2">
        <w:rPr>
          <w:rFonts w:ascii="Tahoma" w:hAnsi="Tahoma" w:cs="Tahoma"/>
          <w:b/>
          <w:lang w:val="es-MX"/>
        </w:rPr>
        <w:t>Jazmín Saldaña Bustama</w:t>
      </w:r>
      <w:r w:rsidR="00622405" w:rsidRPr="00632A98">
        <w:rPr>
          <w:rFonts w:ascii="Tahoma" w:hAnsi="Tahoma" w:cs="Tahoma"/>
          <w:b/>
          <w:lang w:val="es-MX"/>
        </w:rPr>
        <w:t>nte</w:t>
      </w:r>
    </w:p>
    <w:p w14:paraId="3668B9BF" w14:textId="77777777" w:rsidR="002504DB" w:rsidRPr="00632A98" w:rsidRDefault="002504DB" w:rsidP="002504DB">
      <w:pPr>
        <w:jc w:val="center"/>
        <w:rPr>
          <w:rFonts w:ascii="Tahoma" w:hAnsi="Tahoma" w:cs="Tahoma"/>
          <w:b/>
          <w:lang w:val="es-MX"/>
        </w:rPr>
      </w:pPr>
      <w:r w:rsidRPr="00632A98">
        <w:rPr>
          <w:rFonts w:ascii="Tahoma" w:hAnsi="Tahoma" w:cs="Tahoma"/>
          <w:b/>
          <w:lang w:val="es-MX"/>
        </w:rPr>
        <w:t>Coordinadora de Archivos</w:t>
      </w:r>
    </w:p>
    <w:p w14:paraId="6AAA9918" w14:textId="77777777" w:rsidR="002504DB" w:rsidRPr="00632A98" w:rsidRDefault="002504DB" w:rsidP="002504DB">
      <w:pPr>
        <w:jc w:val="center"/>
        <w:rPr>
          <w:rFonts w:ascii="Tahoma" w:hAnsi="Tahoma" w:cs="Tahoma"/>
          <w:b/>
          <w:lang w:val="es-MX"/>
        </w:rPr>
      </w:pPr>
    </w:p>
    <w:p w14:paraId="2DC01D37" w14:textId="77777777" w:rsidR="002504DB" w:rsidRPr="00632A98" w:rsidRDefault="002504DB" w:rsidP="002504DB">
      <w:pPr>
        <w:jc w:val="center"/>
        <w:rPr>
          <w:rFonts w:ascii="Tahoma" w:hAnsi="Tahoma" w:cs="Tahoma"/>
          <w:b/>
          <w:lang w:val="es-MX"/>
        </w:rPr>
      </w:pPr>
    </w:p>
    <w:p w14:paraId="3E2D853F" w14:textId="77777777" w:rsidR="00001AD0" w:rsidRPr="00632A98" w:rsidRDefault="00001AD0" w:rsidP="00622405">
      <w:pPr>
        <w:rPr>
          <w:rFonts w:ascii="Tahoma" w:hAnsi="Tahoma" w:cs="Tahoma"/>
          <w:b/>
          <w:lang w:val="es-MX"/>
        </w:rPr>
      </w:pPr>
    </w:p>
    <w:p w14:paraId="735D998D" w14:textId="77777777" w:rsidR="00001AD0" w:rsidRPr="00632A98" w:rsidRDefault="00001AD0" w:rsidP="002504DB">
      <w:pPr>
        <w:jc w:val="center"/>
        <w:rPr>
          <w:rFonts w:ascii="Tahoma" w:hAnsi="Tahoma" w:cs="Tahoma"/>
          <w:b/>
          <w:lang w:val="es-MX"/>
        </w:rPr>
      </w:pPr>
    </w:p>
    <w:p w14:paraId="68D8A3FE" w14:textId="77777777" w:rsidR="002504DB" w:rsidRPr="00632A98" w:rsidRDefault="002504DB" w:rsidP="002504DB">
      <w:pPr>
        <w:jc w:val="center"/>
        <w:rPr>
          <w:rFonts w:ascii="Tahoma" w:hAnsi="Tahoma" w:cs="Tahoma"/>
          <w:b/>
          <w:lang w:val="es-MX"/>
        </w:rPr>
      </w:pPr>
      <w:r w:rsidRPr="00632A98">
        <w:rPr>
          <w:rFonts w:ascii="Tahoma" w:hAnsi="Tahoma" w:cs="Tahoma"/>
          <w:b/>
          <w:lang w:val="es-MX"/>
        </w:rPr>
        <w:t>_________________________________________________</w:t>
      </w:r>
    </w:p>
    <w:p w14:paraId="5A182528" w14:textId="77777777" w:rsidR="002504DB" w:rsidRPr="00632A98" w:rsidRDefault="00C370CA" w:rsidP="002504DB">
      <w:pPr>
        <w:jc w:val="center"/>
        <w:rPr>
          <w:rFonts w:ascii="Tahoma" w:hAnsi="Tahoma" w:cs="Tahoma"/>
          <w:b/>
          <w:lang w:val="es-MX"/>
        </w:rPr>
      </w:pPr>
      <w:r w:rsidRPr="00632A98">
        <w:rPr>
          <w:rFonts w:ascii="Tahoma" w:hAnsi="Tahoma" w:cs="Tahoma"/>
          <w:b/>
          <w:lang w:val="es-MX"/>
        </w:rPr>
        <w:t>Lic. Raúl</w:t>
      </w:r>
      <w:r w:rsidR="00622405" w:rsidRPr="00632A98">
        <w:rPr>
          <w:rFonts w:ascii="Tahoma" w:hAnsi="Tahoma" w:cs="Tahoma"/>
          <w:b/>
          <w:lang w:val="es-MX"/>
        </w:rPr>
        <w:t xml:space="preserve"> Ernesto Violante López</w:t>
      </w:r>
    </w:p>
    <w:p w14:paraId="6B566039" w14:textId="77777777" w:rsidR="002504DB" w:rsidRPr="00632A98" w:rsidRDefault="002504DB" w:rsidP="002504DB">
      <w:pPr>
        <w:jc w:val="center"/>
        <w:rPr>
          <w:rFonts w:ascii="Tahoma" w:hAnsi="Tahoma" w:cs="Tahoma"/>
          <w:b/>
          <w:lang w:val="es-MX"/>
        </w:rPr>
      </w:pPr>
      <w:r w:rsidRPr="00632A98">
        <w:rPr>
          <w:rFonts w:ascii="Tahoma" w:hAnsi="Tahoma" w:cs="Tahoma"/>
          <w:b/>
          <w:lang w:val="es-MX"/>
        </w:rPr>
        <w:t>Titular del Órgano Interno de Control</w:t>
      </w:r>
    </w:p>
    <w:p w14:paraId="6BB64BBD" w14:textId="77777777" w:rsidR="002504DB" w:rsidRPr="00632A98" w:rsidRDefault="002504DB" w:rsidP="002504DB">
      <w:pPr>
        <w:jc w:val="center"/>
        <w:rPr>
          <w:rFonts w:ascii="Tahoma" w:hAnsi="Tahoma" w:cs="Tahoma"/>
          <w:b/>
          <w:lang w:val="es-MX"/>
        </w:rPr>
      </w:pPr>
      <w:r w:rsidRPr="00632A98">
        <w:rPr>
          <w:rFonts w:ascii="Tahoma" w:hAnsi="Tahoma" w:cs="Tahoma"/>
          <w:b/>
          <w:lang w:val="es-MX"/>
        </w:rPr>
        <w:t>en el INAOE</w:t>
      </w:r>
    </w:p>
    <w:p w14:paraId="4B847431" w14:textId="77777777" w:rsidR="00232542" w:rsidRPr="00632A98" w:rsidRDefault="00232542" w:rsidP="002504DB">
      <w:pPr>
        <w:jc w:val="center"/>
        <w:rPr>
          <w:rFonts w:ascii="Tahoma" w:hAnsi="Tahoma" w:cs="Tahoma"/>
          <w:b/>
          <w:lang w:val="es-MX"/>
        </w:rPr>
      </w:pPr>
    </w:p>
    <w:p w14:paraId="336A503F" w14:textId="77777777" w:rsidR="00001AD0" w:rsidRPr="00632A98" w:rsidRDefault="00001AD0" w:rsidP="002504DB">
      <w:pPr>
        <w:jc w:val="center"/>
        <w:rPr>
          <w:rFonts w:ascii="Tahoma" w:hAnsi="Tahoma" w:cs="Tahoma"/>
          <w:b/>
          <w:lang w:val="es-MX"/>
        </w:rPr>
      </w:pPr>
    </w:p>
    <w:p w14:paraId="10954F91" w14:textId="77777777" w:rsidR="00622405" w:rsidRPr="00632A98" w:rsidRDefault="00622405" w:rsidP="00622405">
      <w:pPr>
        <w:rPr>
          <w:rFonts w:ascii="Tahoma" w:hAnsi="Tahoma" w:cs="Tahoma"/>
          <w:b/>
          <w:lang w:val="es-MX"/>
        </w:rPr>
      </w:pPr>
    </w:p>
    <w:p w14:paraId="4B1A1683" w14:textId="77777777" w:rsidR="00622405" w:rsidRPr="00632A98" w:rsidRDefault="00622405" w:rsidP="00622405">
      <w:pPr>
        <w:jc w:val="center"/>
        <w:rPr>
          <w:rFonts w:ascii="Tahoma" w:hAnsi="Tahoma" w:cs="Tahoma"/>
          <w:b/>
          <w:lang w:val="es-MX"/>
        </w:rPr>
      </w:pPr>
    </w:p>
    <w:p w14:paraId="42DE7934" w14:textId="77777777" w:rsidR="00622405" w:rsidRPr="00632A98" w:rsidRDefault="00622405" w:rsidP="00622405">
      <w:pPr>
        <w:jc w:val="center"/>
        <w:rPr>
          <w:rFonts w:ascii="Tahoma" w:hAnsi="Tahoma" w:cs="Tahoma"/>
          <w:b/>
          <w:lang w:val="es-MX"/>
        </w:rPr>
      </w:pPr>
      <w:r w:rsidRPr="00632A98">
        <w:rPr>
          <w:rFonts w:ascii="Tahoma" w:hAnsi="Tahoma" w:cs="Tahoma"/>
          <w:b/>
          <w:lang w:val="es-MX"/>
        </w:rPr>
        <w:t>_____________________________________________________</w:t>
      </w:r>
    </w:p>
    <w:p w14:paraId="6BDCA305" w14:textId="77777777" w:rsidR="00622405" w:rsidRPr="00632A98" w:rsidRDefault="00622405" w:rsidP="00622405">
      <w:pPr>
        <w:jc w:val="center"/>
        <w:rPr>
          <w:rFonts w:ascii="Tahoma" w:hAnsi="Tahoma" w:cs="Tahoma"/>
          <w:b/>
          <w:lang w:val="es-MX"/>
        </w:rPr>
      </w:pPr>
      <w:r w:rsidRPr="00632A98">
        <w:rPr>
          <w:rFonts w:ascii="Tahoma" w:hAnsi="Tahoma" w:cs="Tahoma"/>
          <w:b/>
          <w:lang w:val="es-MX"/>
        </w:rPr>
        <w:t>Mtra. María Guadalupe Rivera Loy</w:t>
      </w:r>
    </w:p>
    <w:p w14:paraId="0A66DC93" w14:textId="77777777" w:rsidR="00622405" w:rsidRPr="00632A98" w:rsidRDefault="00622405" w:rsidP="00622405">
      <w:pPr>
        <w:jc w:val="center"/>
        <w:rPr>
          <w:rFonts w:ascii="Tahoma" w:hAnsi="Tahoma" w:cs="Tahoma"/>
          <w:b/>
          <w:lang w:val="es-MX"/>
        </w:rPr>
      </w:pPr>
      <w:r w:rsidRPr="00632A98">
        <w:rPr>
          <w:rFonts w:ascii="Tahoma" w:hAnsi="Tahoma" w:cs="Tahoma"/>
          <w:b/>
          <w:lang w:val="es-MX"/>
        </w:rPr>
        <w:t>Jefa del Departamento de Difusión Científica y</w:t>
      </w:r>
    </w:p>
    <w:p w14:paraId="27289A4B" w14:textId="77777777" w:rsidR="006C598A" w:rsidRPr="00632A98" w:rsidRDefault="00622405" w:rsidP="00C370CA">
      <w:pPr>
        <w:jc w:val="center"/>
        <w:rPr>
          <w:rFonts w:ascii="Tahoma" w:hAnsi="Tahoma" w:cs="Tahoma"/>
          <w:b/>
          <w:lang w:val="es-MX"/>
        </w:rPr>
      </w:pPr>
      <w:r w:rsidRPr="00632A98">
        <w:rPr>
          <w:rFonts w:ascii="Tahoma" w:hAnsi="Tahoma" w:cs="Tahoma"/>
          <w:b/>
          <w:lang w:val="es-MX"/>
        </w:rPr>
        <w:t>Titular de la Unidad de Transparencia</w:t>
      </w:r>
    </w:p>
    <w:p w14:paraId="5BB3ED23" w14:textId="77777777" w:rsidR="00557D9F" w:rsidRPr="00632A98" w:rsidRDefault="00557D9F" w:rsidP="00C370CA">
      <w:pPr>
        <w:jc w:val="center"/>
        <w:rPr>
          <w:rFonts w:ascii="Tahoma" w:hAnsi="Tahoma" w:cs="Tahoma"/>
          <w:b/>
          <w:lang w:val="es-MX"/>
        </w:rPr>
      </w:pPr>
    </w:p>
    <w:p w14:paraId="209D32E8" w14:textId="77777777" w:rsidR="00557D9F" w:rsidRDefault="00557D9F" w:rsidP="00C370CA">
      <w:pPr>
        <w:jc w:val="center"/>
        <w:rPr>
          <w:rFonts w:ascii="Tahoma" w:hAnsi="Tahoma" w:cs="Tahoma"/>
          <w:b/>
          <w:lang w:val="es-MX"/>
        </w:rPr>
      </w:pPr>
    </w:p>
    <w:p w14:paraId="49B6A3EE" w14:textId="77777777" w:rsidR="00632A98" w:rsidRDefault="00632A98" w:rsidP="00C370CA">
      <w:pPr>
        <w:jc w:val="center"/>
        <w:rPr>
          <w:rFonts w:ascii="Tahoma" w:hAnsi="Tahoma" w:cs="Tahoma"/>
          <w:b/>
          <w:lang w:val="es-MX"/>
        </w:rPr>
      </w:pPr>
    </w:p>
    <w:p w14:paraId="7EBBBD65" w14:textId="77777777" w:rsidR="00632A98" w:rsidRDefault="00632A98" w:rsidP="00C370CA">
      <w:pPr>
        <w:jc w:val="center"/>
        <w:rPr>
          <w:rFonts w:ascii="Tahoma" w:hAnsi="Tahoma" w:cs="Tahoma"/>
          <w:b/>
          <w:lang w:val="es-MX"/>
        </w:rPr>
      </w:pPr>
    </w:p>
    <w:p w14:paraId="035DC707" w14:textId="77777777" w:rsidR="00632A98" w:rsidRPr="00632A98" w:rsidRDefault="00632A98" w:rsidP="00C370CA">
      <w:pPr>
        <w:jc w:val="center"/>
        <w:rPr>
          <w:rFonts w:ascii="Tahoma" w:hAnsi="Tahoma" w:cs="Tahoma"/>
          <w:b/>
          <w:lang w:val="es-MX"/>
        </w:rPr>
      </w:pPr>
    </w:p>
    <w:p w14:paraId="3FA90A6B" w14:textId="77777777" w:rsidR="00232542" w:rsidRPr="00632A98" w:rsidRDefault="00232542" w:rsidP="002504DB">
      <w:pPr>
        <w:jc w:val="center"/>
        <w:rPr>
          <w:rFonts w:ascii="Tahoma" w:hAnsi="Tahoma" w:cs="Tahoma"/>
          <w:b/>
          <w:lang w:val="es-MX"/>
        </w:rPr>
      </w:pPr>
    </w:p>
    <w:p w14:paraId="53019186" w14:textId="77777777" w:rsidR="00557D9F" w:rsidRPr="00632A98" w:rsidRDefault="00557D9F" w:rsidP="002504DB">
      <w:pPr>
        <w:jc w:val="center"/>
        <w:rPr>
          <w:rFonts w:ascii="Tahoma" w:hAnsi="Tahoma" w:cs="Tahoma"/>
          <w:b/>
          <w:lang w:val="es-MX"/>
        </w:rPr>
      </w:pPr>
    </w:p>
    <w:p w14:paraId="7E3895AC" w14:textId="77777777" w:rsidR="007B45B1" w:rsidRPr="00632A98" w:rsidRDefault="002504DB" w:rsidP="002504DB">
      <w:pPr>
        <w:jc w:val="both"/>
        <w:rPr>
          <w:rFonts w:ascii="Tahoma" w:hAnsi="Tahoma" w:cs="Tahoma"/>
          <w:sz w:val="16"/>
          <w:szCs w:val="16"/>
          <w:lang w:val="es-MX"/>
        </w:rPr>
      </w:pPr>
      <w:r w:rsidRPr="00632A98">
        <w:rPr>
          <w:rFonts w:ascii="Tahoma" w:hAnsi="Tahoma" w:cs="Tahoma"/>
          <w:i/>
          <w:sz w:val="16"/>
          <w:szCs w:val="16"/>
        </w:rPr>
        <w:t>Últi</w:t>
      </w:r>
      <w:r w:rsidR="00622405" w:rsidRPr="00632A98">
        <w:rPr>
          <w:rFonts w:ascii="Tahoma" w:hAnsi="Tahoma" w:cs="Tahoma"/>
          <w:i/>
          <w:sz w:val="16"/>
          <w:szCs w:val="16"/>
        </w:rPr>
        <w:t xml:space="preserve">ma hoja del Acta de la </w:t>
      </w:r>
      <w:r w:rsidR="00557D9F" w:rsidRPr="00632A98">
        <w:rPr>
          <w:rFonts w:ascii="Tahoma" w:hAnsi="Tahoma" w:cs="Tahoma"/>
          <w:i/>
          <w:sz w:val="16"/>
          <w:szCs w:val="16"/>
        </w:rPr>
        <w:t>segunda reunión e</w:t>
      </w:r>
      <w:r w:rsidR="00622405" w:rsidRPr="00632A98">
        <w:rPr>
          <w:rFonts w:ascii="Tahoma" w:hAnsi="Tahoma" w:cs="Tahoma"/>
          <w:i/>
          <w:sz w:val="16"/>
          <w:szCs w:val="16"/>
        </w:rPr>
        <w:t>xtraordinaria de 2018</w:t>
      </w:r>
      <w:r w:rsidR="00557D9F" w:rsidRPr="00632A98">
        <w:rPr>
          <w:rFonts w:ascii="Tahoma" w:hAnsi="Tahoma" w:cs="Tahoma"/>
          <w:i/>
          <w:sz w:val="16"/>
          <w:szCs w:val="16"/>
        </w:rPr>
        <w:t xml:space="preserve"> del</w:t>
      </w:r>
      <w:r w:rsidRPr="00632A98">
        <w:rPr>
          <w:rFonts w:ascii="Tahoma" w:hAnsi="Tahoma" w:cs="Tahoma"/>
          <w:i/>
          <w:sz w:val="16"/>
          <w:szCs w:val="16"/>
        </w:rPr>
        <w:t xml:space="preserve"> Comité de Transparencia del Instituto Nacional Astrofísica, Óptic</w:t>
      </w:r>
      <w:r w:rsidR="00557D9F" w:rsidRPr="00632A98">
        <w:rPr>
          <w:rFonts w:ascii="Tahoma" w:hAnsi="Tahoma" w:cs="Tahoma"/>
          <w:i/>
          <w:sz w:val="16"/>
          <w:szCs w:val="16"/>
        </w:rPr>
        <w:t>a y Electrónica, celebrada el 31</w:t>
      </w:r>
      <w:r w:rsidR="00622405" w:rsidRPr="00632A98">
        <w:rPr>
          <w:rFonts w:ascii="Tahoma" w:hAnsi="Tahoma" w:cs="Tahoma"/>
          <w:i/>
          <w:sz w:val="16"/>
          <w:szCs w:val="16"/>
        </w:rPr>
        <w:t xml:space="preserve"> de enero</w:t>
      </w:r>
      <w:r w:rsidRPr="00632A98">
        <w:rPr>
          <w:rFonts w:ascii="Tahoma" w:hAnsi="Tahoma" w:cs="Tahoma"/>
          <w:i/>
          <w:sz w:val="16"/>
          <w:szCs w:val="16"/>
        </w:rPr>
        <w:t xml:space="preserve"> en Santa María Tonantzintla, San Andrés Cholula, Puebla.</w:t>
      </w:r>
    </w:p>
    <w:sectPr w:rsidR="007B45B1" w:rsidRPr="00632A98"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373882" w14:textId="77777777" w:rsidR="00684BBD" w:rsidRDefault="00684BBD" w:rsidP="00527EFB">
      <w:r>
        <w:separator/>
      </w:r>
    </w:p>
  </w:endnote>
  <w:endnote w:type="continuationSeparator" w:id="0">
    <w:p w14:paraId="4B92B434" w14:textId="77777777" w:rsidR="00684BBD" w:rsidRDefault="00684BBD"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Narrow">
    <w:panose1 w:val="020B0506020202030204"/>
    <w:charset w:val="00"/>
    <w:family w:val="auto"/>
    <w:pitch w:val="variable"/>
    <w:sig w:usb0="00000287" w:usb1="00000800"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666329A" w14:textId="77777777" w:rsidR="007C4871" w:rsidRDefault="007C4871" w:rsidP="00463DDA">
    <w:pPr>
      <w:pStyle w:val="Piedepgina"/>
      <w:jc w:val="center"/>
      <w:rPr>
        <w:rFonts w:ascii="Tahoma" w:hAnsi="Tahoma" w:cs="Tahoma"/>
        <w:color w:val="5F497A"/>
        <w:sz w:val="16"/>
        <w:szCs w:val="16"/>
      </w:rPr>
    </w:pPr>
  </w:p>
  <w:p w14:paraId="19B0032F" w14:textId="77777777" w:rsidR="007C4871" w:rsidRDefault="007C4871" w:rsidP="00463DDA">
    <w:pPr>
      <w:pStyle w:val="Piedepgina"/>
      <w:jc w:val="center"/>
      <w:rPr>
        <w:rFonts w:ascii="Tahoma" w:hAnsi="Tahoma" w:cs="Tahoma"/>
        <w:color w:val="5F497A"/>
        <w:sz w:val="16"/>
        <w:szCs w:val="16"/>
      </w:rPr>
    </w:pPr>
    <w:r w:rsidRPr="00C9275E">
      <w:rPr>
        <w:rFonts w:ascii="Tahoma" w:hAnsi="Tahoma" w:cs="Tahoma"/>
        <w:color w:val="5F497A"/>
        <w:sz w:val="16"/>
        <w:szCs w:val="16"/>
      </w:rPr>
      <w:t>Calle Luis Enrique Erro No. 1 Santa María Tonantzintla, Puebla C. P</w:t>
    </w:r>
    <w:r>
      <w:rPr>
        <w:rFonts w:ascii="Tahoma" w:hAnsi="Tahoma" w:cs="Tahoma"/>
        <w:color w:val="5F497A"/>
        <w:sz w:val="16"/>
        <w:szCs w:val="16"/>
      </w:rPr>
      <w:t>. 72840 Apartado Postal 51 y 216</w:t>
    </w:r>
    <w:r w:rsidRPr="00C9275E">
      <w:rPr>
        <w:rFonts w:ascii="Tahoma" w:hAnsi="Tahoma" w:cs="Tahoma"/>
        <w:color w:val="5F497A"/>
        <w:sz w:val="16"/>
        <w:szCs w:val="16"/>
      </w:rPr>
      <w:t xml:space="preserve"> Conmutador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D2D913" w14:textId="77777777" w:rsidR="00684BBD" w:rsidRDefault="00684BBD" w:rsidP="00527EFB">
      <w:r>
        <w:separator/>
      </w:r>
    </w:p>
  </w:footnote>
  <w:footnote w:type="continuationSeparator" w:id="0">
    <w:p w14:paraId="7026BD61" w14:textId="77777777" w:rsidR="00684BBD" w:rsidRDefault="00684BBD"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38C6E7" w14:textId="77777777" w:rsidR="007C4871" w:rsidRDefault="0079270D">
    <w:pPr>
      <w:pStyle w:val="Encabezado"/>
    </w:pPr>
    <w:r>
      <w:rPr>
        <w:noProof/>
        <w:lang w:val="es-MX" w:eastAsia="es-MX"/>
      </w:rPr>
      <w:pict w14:anchorId="649DB6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8855FB" w14:textId="77777777" w:rsidR="007C4871" w:rsidRDefault="007C4871" w:rsidP="00181454">
    <w:pPr>
      <w:pStyle w:val="Encabezado"/>
    </w:pPr>
    <w:r>
      <w:rPr>
        <w:noProof/>
      </w:rPr>
      <w:drawing>
        <wp:inline distT="0" distB="0" distL="0" distR="0" wp14:anchorId="117B4067" wp14:editId="4062660A">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19F1776F" wp14:editId="5F7FA315">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04575BD9" w14:textId="77777777" w:rsidR="007C4871" w:rsidRDefault="007C4871" w:rsidP="00AF2D46">
    <w:pPr>
      <w:tabs>
        <w:tab w:val="left" w:pos="2085"/>
        <w:tab w:val="right" w:pos="8504"/>
      </w:tabs>
      <w:ind w:left="2085"/>
      <w:jc w:val="right"/>
      <w:rPr>
        <w:rFonts w:ascii="Tahoma" w:hAnsi="Tahoma" w:cs="Tahoma"/>
        <w:b/>
        <w:sz w:val="20"/>
        <w:szCs w:val="20"/>
      </w:rPr>
    </w:pPr>
  </w:p>
  <w:p w14:paraId="266B4942" w14:textId="77777777" w:rsidR="007C4871" w:rsidRDefault="007C4871" w:rsidP="00AF2D46">
    <w:pPr>
      <w:tabs>
        <w:tab w:val="left" w:pos="2085"/>
        <w:tab w:val="right" w:pos="8504"/>
      </w:tabs>
      <w:ind w:left="2085"/>
      <w:jc w:val="right"/>
      <w:rPr>
        <w:rFonts w:ascii="Tahoma" w:hAnsi="Tahoma" w:cs="Tahoma"/>
        <w:b/>
        <w:sz w:val="20"/>
        <w:szCs w:val="20"/>
      </w:rPr>
    </w:pPr>
  </w:p>
  <w:p w14:paraId="7CE63001" w14:textId="77777777" w:rsidR="007C4871" w:rsidRDefault="007C4871" w:rsidP="005535FD">
    <w:pPr>
      <w:ind w:left="1843"/>
      <w:rPr>
        <w:rFonts w:ascii="Arial Narrow" w:hAnsi="Arial Narrow" w:cs="Arial"/>
        <w:b/>
      </w:rPr>
    </w:pPr>
    <w:r w:rsidRPr="00824C06">
      <w:rPr>
        <w:rFonts w:ascii="Arial Narrow" w:hAnsi="Arial Narrow" w:cs="Arial"/>
        <w:b/>
      </w:rPr>
      <w:t xml:space="preserve">ACTA DE LA </w:t>
    </w:r>
    <w:r>
      <w:rPr>
        <w:rFonts w:ascii="Arial Narrow" w:hAnsi="Arial Narrow" w:cs="Arial"/>
        <w:b/>
      </w:rPr>
      <w:t>SEGUNDA REUNIÓN EXTRAO</w:t>
    </w:r>
    <w:r w:rsidRPr="00824C06">
      <w:rPr>
        <w:rFonts w:ascii="Arial Narrow" w:hAnsi="Arial Narrow" w:cs="Arial"/>
        <w:b/>
      </w:rPr>
      <w:t>RDINARIA</w:t>
    </w:r>
    <w:r>
      <w:rPr>
        <w:rFonts w:ascii="Arial Narrow" w:hAnsi="Arial Narrow" w:cs="Arial"/>
        <w:b/>
      </w:rPr>
      <w:t xml:space="preserve"> DE</w:t>
    </w:r>
    <w:r w:rsidRPr="00824C06">
      <w:rPr>
        <w:rFonts w:ascii="Arial Narrow" w:hAnsi="Arial Narrow" w:cs="Arial"/>
        <w:b/>
      </w:rPr>
      <w:t xml:space="preserve"> 201</w:t>
    </w:r>
    <w:r>
      <w:rPr>
        <w:rFonts w:ascii="Arial Narrow" w:hAnsi="Arial Narrow" w:cs="Arial"/>
        <w:b/>
      </w:rPr>
      <w:t xml:space="preserve">8 DEL COMITÉ DE TRANSPARENCIA DEL </w:t>
    </w:r>
    <w:r w:rsidRPr="00824C06">
      <w:rPr>
        <w:rFonts w:ascii="Arial Narrow" w:hAnsi="Arial Narrow" w:cs="Arial"/>
        <w:b/>
      </w:rPr>
      <w:t>INSTITUTO NACIONAL DE ASTROFÍSICA, ÓPTICA Y ELECTRÓNICA</w:t>
    </w:r>
  </w:p>
  <w:p w14:paraId="25CC9E0F" w14:textId="77777777" w:rsidR="007C4871" w:rsidRPr="00824C06" w:rsidRDefault="007C4871" w:rsidP="00D87F3A">
    <w:pPr>
      <w:ind w:left="1843"/>
      <w:jc w:val="right"/>
      <w:rPr>
        <w:rFonts w:ascii="Arial Narrow" w:hAnsi="Arial Narrow" w:cs="Arial"/>
        <w:b/>
      </w:rPr>
    </w:pPr>
    <w:r w:rsidRPr="00824C06">
      <w:rPr>
        <w:rFonts w:ascii="Arial Narrow" w:hAnsi="Arial Narrow" w:cs="Arial"/>
        <w:b/>
      </w:rPr>
      <w:t>REF: ACTA C</w:t>
    </w:r>
    <w:r>
      <w:rPr>
        <w:rFonts w:ascii="Arial Narrow" w:hAnsi="Arial Narrow" w:cs="Arial"/>
        <w:b/>
      </w:rPr>
      <w:t>T</w:t>
    </w:r>
    <w:r w:rsidRPr="00824C06">
      <w:rPr>
        <w:rFonts w:ascii="Arial Narrow" w:hAnsi="Arial Narrow" w:cs="Arial"/>
        <w:b/>
      </w:rPr>
      <w:t>/INAOE/</w:t>
    </w:r>
    <w:r>
      <w:rPr>
        <w:rFonts w:ascii="Arial Narrow" w:hAnsi="Arial Narrow" w:cs="Arial"/>
        <w:b/>
      </w:rPr>
      <w:t>2E/2018</w:t>
    </w:r>
  </w:p>
  <w:p w14:paraId="35D87D7E" w14:textId="77777777" w:rsidR="007C4871" w:rsidRDefault="0079270D" w:rsidP="00AF2D46">
    <w:pPr>
      <w:tabs>
        <w:tab w:val="left" w:pos="2085"/>
        <w:tab w:val="right" w:pos="8504"/>
      </w:tabs>
      <w:ind w:left="2085"/>
      <w:jc w:val="right"/>
      <w:rPr>
        <w:rFonts w:ascii="Tahoma" w:hAnsi="Tahoma" w:cs="Tahoma"/>
        <w:b/>
        <w:sz w:val="20"/>
        <w:szCs w:val="20"/>
      </w:rPr>
    </w:pPr>
    <w:r>
      <w:rPr>
        <w:noProof/>
        <w:lang w:val="es-MX" w:eastAsia="es-MX"/>
      </w:rPr>
      <w:pict w14:anchorId="3EA03A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4.4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8F9DEC2" w14:textId="77777777" w:rsidR="007C4871" w:rsidRDefault="0079270D">
    <w:pPr>
      <w:pStyle w:val="Encabezado"/>
    </w:pPr>
    <w:r>
      <w:rPr>
        <w:noProof/>
        <w:lang w:val="es-MX" w:eastAsia="es-MX"/>
      </w:rPr>
      <w:pict w14:anchorId="23F48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5"/>
  </w:num>
  <w:num w:numId="3">
    <w:abstractNumId w:val="6"/>
  </w:num>
  <w:num w:numId="4">
    <w:abstractNumId w:val="8"/>
  </w:num>
  <w:num w:numId="5">
    <w:abstractNumId w:val="35"/>
  </w:num>
  <w:num w:numId="6">
    <w:abstractNumId w:val="24"/>
  </w:num>
  <w:num w:numId="7">
    <w:abstractNumId w:val="14"/>
  </w:num>
  <w:num w:numId="8">
    <w:abstractNumId w:val="28"/>
  </w:num>
  <w:num w:numId="9">
    <w:abstractNumId w:val="16"/>
  </w:num>
  <w:num w:numId="10">
    <w:abstractNumId w:val="9"/>
  </w:num>
  <w:num w:numId="11">
    <w:abstractNumId w:val="31"/>
  </w:num>
  <w:num w:numId="12">
    <w:abstractNumId w:val="34"/>
  </w:num>
  <w:num w:numId="13">
    <w:abstractNumId w:val="29"/>
  </w:num>
  <w:num w:numId="14">
    <w:abstractNumId w:val="21"/>
  </w:num>
  <w:num w:numId="15">
    <w:abstractNumId w:val="33"/>
  </w:num>
  <w:num w:numId="16">
    <w:abstractNumId w:val="30"/>
  </w:num>
  <w:num w:numId="17">
    <w:abstractNumId w:val="36"/>
  </w:num>
  <w:num w:numId="18">
    <w:abstractNumId w:val="3"/>
  </w:num>
  <w:num w:numId="19">
    <w:abstractNumId w:val="32"/>
  </w:num>
  <w:num w:numId="20">
    <w:abstractNumId w:val="15"/>
  </w:num>
  <w:num w:numId="21">
    <w:abstractNumId w:val="27"/>
  </w:num>
  <w:num w:numId="22">
    <w:abstractNumId w:val="22"/>
  </w:num>
  <w:num w:numId="23">
    <w:abstractNumId w:val="10"/>
  </w:num>
  <w:num w:numId="24">
    <w:abstractNumId w:val="38"/>
  </w:num>
  <w:num w:numId="25">
    <w:abstractNumId w:val="7"/>
  </w:num>
  <w:num w:numId="26">
    <w:abstractNumId w:val="19"/>
  </w:num>
  <w:num w:numId="27">
    <w:abstractNumId w:val="11"/>
  </w:num>
  <w:num w:numId="28">
    <w:abstractNumId w:val="5"/>
  </w:num>
  <w:num w:numId="29">
    <w:abstractNumId w:val="2"/>
  </w:num>
  <w:num w:numId="30">
    <w:abstractNumId w:val="23"/>
  </w:num>
  <w:num w:numId="31">
    <w:abstractNumId w:val="0"/>
  </w:num>
  <w:num w:numId="32">
    <w:abstractNumId w:val="12"/>
  </w:num>
  <w:num w:numId="33">
    <w:abstractNumId w:val="20"/>
  </w:num>
  <w:num w:numId="34">
    <w:abstractNumId w:val="4"/>
  </w:num>
  <w:num w:numId="35">
    <w:abstractNumId w:val="17"/>
  </w:num>
  <w:num w:numId="36">
    <w:abstractNumId w:val="37"/>
  </w:num>
  <w:num w:numId="37">
    <w:abstractNumId w:val="26"/>
  </w:num>
  <w:num w:numId="38">
    <w:abstractNumId w:val="13"/>
  </w:num>
  <w:num w:numId="3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75468"/>
    <w:rsid w:val="0000174F"/>
    <w:rsid w:val="00001AD0"/>
    <w:rsid w:val="00001D46"/>
    <w:rsid w:val="000103E3"/>
    <w:rsid w:val="000105C5"/>
    <w:rsid w:val="00013829"/>
    <w:rsid w:val="00015385"/>
    <w:rsid w:val="000230FC"/>
    <w:rsid w:val="00023C8E"/>
    <w:rsid w:val="000358CE"/>
    <w:rsid w:val="00037A1E"/>
    <w:rsid w:val="0004147E"/>
    <w:rsid w:val="00051AFF"/>
    <w:rsid w:val="00054B08"/>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A541E"/>
    <w:rsid w:val="000B6AB1"/>
    <w:rsid w:val="000C3C72"/>
    <w:rsid w:val="000C42D4"/>
    <w:rsid w:val="000C521D"/>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26D00"/>
    <w:rsid w:val="001327C5"/>
    <w:rsid w:val="00135329"/>
    <w:rsid w:val="00141346"/>
    <w:rsid w:val="00141F68"/>
    <w:rsid w:val="0014620D"/>
    <w:rsid w:val="001462DD"/>
    <w:rsid w:val="001473D4"/>
    <w:rsid w:val="00151304"/>
    <w:rsid w:val="0015433D"/>
    <w:rsid w:val="001609E6"/>
    <w:rsid w:val="00160CE1"/>
    <w:rsid w:val="00170BA1"/>
    <w:rsid w:val="001731D6"/>
    <w:rsid w:val="00175691"/>
    <w:rsid w:val="00177149"/>
    <w:rsid w:val="00177963"/>
    <w:rsid w:val="00180350"/>
    <w:rsid w:val="00181454"/>
    <w:rsid w:val="00181E82"/>
    <w:rsid w:val="0018379D"/>
    <w:rsid w:val="00187940"/>
    <w:rsid w:val="00193957"/>
    <w:rsid w:val="00196CA8"/>
    <w:rsid w:val="00197B63"/>
    <w:rsid w:val="001A199C"/>
    <w:rsid w:val="001A22B4"/>
    <w:rsid w:val="001A5237"/>
    <w:rsid w:val="001B3AA9"/>
    <w:rsid w:val="001B411D"/>
    <w:rsid w:val="001B5FAC"/>
    <w:rsid w:val="001C31E2"/>
    <w:rsid w:val="001C4340"/>
    <w:rsid w:val="001C6088"/>
    <w:rsid w:val="001D1784"/>
    <w:rsid w:val="001D72EA"/>
    <w:rsid w:val="001E07E9"/>
    <w:rsid w:val="001E0CD1"/>
    <w:rsid w:val="001E1EF4"/>
    <w:rsid w:val="001E2C08"/>
    <w:rsid w:val="001E2EF9"/>
    <w:rsid w:val="001E772D"/>
    <w:rsid w:val="001F03B9"/>
    <w:rsid w:val="001F0B31"/>
    <w:rsid w:val="001F17A9"/>
    <w:rsid w:val="001F1D2D"/>
    <w:rsid w:val="001F316E"/>
    <w:rsid w:val="001F5EEF"/>
    <w:rsid w:val="001F6FC0"/>
    <w:rsid w:val="002002C1"/>
    <w:rsid w:val="002069FC"/>
    <w:rsid w:val="00210EEE"/>
    <w:rsid w:val="00211B6B"/>
    <w:rsid w:val="002155FB"/>
    <w:rsid w:val="00216BED"/>
    <w:rsid w:val="002176E4"/>
    <w:rsid w:val="002214A2"/>
    <w:rsid w:val="002246CE"/>
    <w:rsid w:val="002253EE"/>
    <w:rsid w:val="00225497"/>
    <w:rsid w:val="00232542"/>
    <w:rsid w:val="00234621"/>
    <w:rsid w:val="0024163E"/>
    <w:rsid w:val="002504C8"/>
    <w:rsid w:val="002504DB"/>
    <w:rsid w:val="00251663"/>
    <w:rsid w:val="002636F0"/>
    <w:rsid w:val="00265DCD"/>
    <w:rsid w:val="00271E25"/>
    <w:rsid w:val="002759B9"/>
    <w:rsid w:val="002834B2"/>
    <w:rsid w:val="0028436A"/>
    <w:rsid w:val="002921F5"/>
    <w:rsid w:val="002926DA"/>
    <w:rsid w:val="00293076"/>
    <w:rsid w:val="002939A5"/>
    <w:rsid w:val="0029565C"/>
    <w:rsid w:val="00295C54"/>
    <w:rsid w:val="002962F9"/>
    <w:rsid w:val="002A043D"/>
    <w:rsid w:val="002A0B56"/>
    <w:rsid w:val="002A6703"/>
    <w:rsid w:val="002A6AE3"/>
    <w:rsid w:val="002A6BB8"/>
    <w:rsid w:val="002C0926"/>
    <w:rsid w:val="002C269C"/>
    <w:rsid w:val="002C4240"/>
    <w:rsid w:val="002D0762"/>
    <w:rsid w:val="002E0A6E"/>
    <w:rsid w:val="002E1E1A"/>
    <w:rsid w:val="002F2B53"/>
    <w:rsid w:val="002F30ED"/>
    <w:rsid w:val="002F7899"/>
    <w:rsid w:val="003046FF"/>
    <w:rsid w:val="00304C3F"/>
    <w:rsid w:val="00315D3B"/>
    <w:rsid w:val="00315D99"/>
    <w:rsid w:val="00326597"/>
    <w:rsid w:val="003356D5"/>
    <w:rsid w:val="003420FA"/>
    <w:rsid w:val="0034252F"/>
    <w:rsid w:val="00342E44"/>
    <w:rsid w:val="003471C5"/>
    <w:rsid w:val="003479AD"/>
    <w:rsid w:val="0035134B"/>
    <w:rsid w:val="003543E7"/>
    <w:rsid w:val="0036271F"/>
    <w:rsid w:val="00365C46"/>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2CC"/>
    <w:rsid w:val="003C0BC6"/>
    <w:rsid w:val="003C1C7C"/>
    <w:rsid w:val="003C3529"/>
    <w:rsid w:val="003C39F6"/>
    <w:rsid w:val="003C3FD5"/>
    <w:rsid w:val="003C67A9"/>
    <w:rsid w:val="003D30BE"/>
    <w:rsid w:val="003D4AAB"/>
    <w:rsid w:val="003D72B0"/>
    <w:rsid w:val="003E0BB0"/>
    <w:rsid w:val="003F0921"/>
    <w:rsid w:val="003F1B0F"/>
    <w:rsid w:val="003F3708"/>
    <w:rsid w:val="003F45C9"/>
    <w:rsid w:val="003F55E3"/>
    <w:rsid w:val="00405C47"/>
    <w:rsid w:val="00406BB1"/>
    <w:rsid w:val="00407C73"/>
    <w:rsid w:val="00410FF5"/>
    <w:rsid w:val="00411D15"/>
    <w:rsid w:val="0041528F"/>
    <w:rsid w:val="004161CD"/>
    <w:rsid w:val="00417578"/>
    <w:rsid w:val="00417F8C"/>
    <w:rsid w:val="0042058B"/>
    <w:rsid w:val="004219CC"/>
    <w:rsid w:val="004244B7"/>
    <w:rsid w:val="00426C63"/>
    <w:rsid w:val="004375DE"/>
    <w:rsid w:val="004406E8"/>
    <w:rsid w:val="00444937"/>
    <w:rsid w:val="00445FE9"/>
    <w:rsid w:val="004525E3"/>
    <w:rsid w:val="00453D5C"/>
    <w:rsid w:val="004541CD"/>
    <w:rsid w:val="0045524E"/>
    <w:rsid w:val="004561D0"/>
    <w:rsid w:val="00460323"/>
    <w:rsid w:val="00460D0C"/>
    <w:rsid w:val="00461527"/>
    <w:rsid w:val="004625B1"/>
    <w:rsid w:val="00463DDA"/>
    <w:rsid w:val="00467BD3"/>
    <w:rsid w:val="0047301A"/>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3644"/>
    <w:rsid w:val="004B4B0F"/>
    <w:rsid w:val="004C26FF"/>
    <w:rsid w:val="004C426B"/>
    <w:rsid w:val="004C7C32"/>
    <w:rsid w:val="004D0F84"/>
    <w:rsid w:val="004D7B77"/>
    <w:rsid w:val="004E136D"/>
    <w:rsid w:val="004E44A7"/>
    <w:rsid w:val="004F75ED"/>
    <w:rsid w:val="0050268B"/>
    <w:rsid w:val="00506207"/>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4966"/>
    <w:rsid w:val="00550796"/>
    <w:rsid w:val="0055157D"/>
    <w:rsid w:val="005535FD"/>
    <w:rsid w:val="005537D5"/>
    <w:rsid w:val="00557D9F"/>
    <w:rsid w:val="00564E1E"/>
    <w:rsid w:val="005651A1"/>
    <w:rsid w:val="005666B4"/>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B0A"/>
    <w:rsid w:val="00602066"/>
    <w:rsid w:val="00602AA8"/>
    <w:rsid w:val="00604C0C"/>
    <w:rsid w:val="00610AA2"/>
    <w:rsid w:val="0061278A"/>
    <w:rsid w:val="00616A77"/>
    <w:rsid w:val="006215C9"/>
    <w:rsid w:val="00622405"/>
    <w:rsid w:val="00624B2E"/>
    <w:rsid w:val="00625FAC"/>
    <w:rsid w:val="00626390"/>
    <w:rsid w:val="006305DA"/>
    <w:rsid w:val="00632A98"/>
    <w:rsid w:val="0063312E"/>
    <w:rsid w:val="0063722B"/>
    <w:rsid w:val="00637BEC"/>
    <w:rsid w:val="0064092D"/>
    <w:rsid w:val="006412DE"/>
    <w:rsid w:val="00660687"/>
    <w:rsid w:val="006619C6"/>
    <w:rsid w:val="00663AFB"/>
    <w:rsid w:val="0066420C"/>
    <w:rsid w:val="006674A3"/>
    <w:rsid w:val="00667592"/>
    <w:rsid w:val="006745BA"/>
    <w:rsid w:val="00675468"/>
    <w:rsid w:val="006765DF"/>
    <w:rsid w:val="00677ACF"/>
    <w:rsid w:val="00684BBD"/>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C07C6"/>
    <w:rsid w:val="006C3AF4"/>
    <w:rsid w:val="006C598A"/>
    <w:rsid w:val="006C6D1D"/>
    <w:rsid w:val="006C70A3"/>
    <w:rsid w:val="006C73A4"/>
    <w:rsid w:val="006D12BE"/>
    <w:rsid w:val="006D4312"/>
    <w:rsid w:val="006D4E87"/>
    <w:rsid w:val="006D726E"/>
    <w:rsid w:val="006E3A5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9270D"/>
    <w:rsid w:val="007A060D"/>
    <w:rsid w:val="007A234A"/>
    <w:rsid w:val="007B395B"/>
    <w:rsid w:val="007B45B1"/>
    <w:rsid w:val="007B47F6"/>
    <w:rsid w:val="007B5DA5"/>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5AAE"/>
    <w:rsid w:val="007E6DA1"/>
    <w:rsid w:val="007F00E5"/>
    <w:rsid w:val="008053F1"/>
    <w:rsid w:val="008130B4"/>
    <w:rsid w:val="00823DEF"/>
    <w:rsid w:val="00825622"/>
    <w:rsid w:val="0082576B"/>
    <w:rsid w:val="00825DD0"/>
    <w:rsid w:val="00826BE9"/>
    <w:rsid w:val="00830268"/>
    <w:rsid w:val="00833099"/>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91C19"/>
    <w:rsid w:val="00896558"/>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1553"/>
    <w:rsid w:val="009015E0"/>
    <w:rsid w:val="00902BDD"/>
    <w:rsid w:val="0090366B"/>
    <w:rsid w:val="00905469"/>
    <w:rsid w:val="0091052A"/>
    <w:rsid w:val="00923321"/>
    <w:rsid w:val="0093095A"/>
    <w:rsid w:val="009325C4"/>
    <w:rsid w:val="00932F67"/>
    <w:rsid w:val="009357E9"/>
    <w:rsid w:val="00935AB9"/>
    <w:rsid w:val="009361E3"/>
    <w:rsid w:val="00942EB6"/>
    <w:rsid w:val="009431F2"/>
    <w:rsid w:val="0094386D"/>
    <w:rsid w:val="00945846"/>
    <w:rsid w:val="009554D0"/>
    <w:rsid w:val="00956031"/>
    <w:rsid w:val="0096080C"/>
    <w:rsid w:val="00963557"/>
    <w:rsid w:val="009671CB"/>
    <w:rsid w:val="00967541"/>
    <w:rsid w:val="00970F30"/>
    <w:rsid w:val="0097202A"/>
    <w:rsid w:val="0098159F"/>
    <w:rsid w:val="0098191D"/>
    <w:rsid w:val="00981D0B"/>
    <w:rsid w:val="00986679"/>
    <w:rsid w:val="00990966"/>
    <w:rsid w:val="00992395"/>
    <w:rsid w:val="00992A74"/>
    <w:rsid w:val="0099517A"/>
    <w:rsid w:val="00995527"/>
    <w:rsid w:val="009969DA"/>
    <w:rsid w:val="009973FF"/>
    <w:rsid w:val="009A5000"/>
    <w:rsid w:val="009B2A76"/>
    <w:rsid w:val="009B39FC"/>
    <w:rsid w:val="009B4DB0"/>
    <w:rsid w:val="009C4D47"/>
    <w:rsid w:val="009C5CDE"/>
    <w:rsid w:val="009D4773"/>
    <w:rsid w:val="009D4AD9"/>
    <w:rsid w:val="009D59E0"/>
    <w:rsid w:val="009E050B"/>
    <w:rsid w:val="009E4CE1"/>
    <w:rsid w:val="009F20C5"/>
    <w:rsid w:val="009F7FA1"/>
    <w:rsid w:val="00A013C5"/>
    <w:rsid w:val="00A04746"/>
    <w:rsid w:val="00A10D71"/>
    <w:rsid w:val="00A114D9"/>
    <w:rsid w:val="00A11EE4"/>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224"/>
    <w:rsid w:val="00A92688"/>
    <w:rsid w:val="00A92B56"/>
    <w:rsid w:val="00A947A7"/>
    <w:rsid w:val="00A95176"/>
    <w:rsid w:val="00AA68DD"/>
    <w:rsid w:val="00AB00FB"/>
    <w:rsid w:val="00AB2393"/>
    <w:rsid w:val="00AB428B"/>
    <w:rsid w:val="00AC0054"/>
    <w:rsid w:val="00AC256B"/>
    <w:rsid w:val="00AC38A6"/>
    <w:rsid w:val="00AC4988"/>
    <w:rsid w:val="00AC4AF2"/>
    <w:rsid w:val="00AC7A8D"/>
    <w:rsid w:val="00AC7BB4"/>
    <w:rsid w:val="00AD1D46"/>
    <w:rsid w:val="00AD2DF0"/>
    <w:rsid w:val="00AD3AE4"/>
    <w:rsid w:val="00AD4F8E"/>
    <w:rsid w:val="00AE13A1"/>
    <w:rsid w:val="00AE2712"/>
    <w:rsid w:val="00AE333C"/>
    <w:rsid w:val="00AF17E5"/>
    <w:rsid w:val="00AF21E3"/>
    <w:rsid w:val="00AF2D46"/>
    <w:rsid w:val="00AF3C6B"/>
    <w:rsid w:val="00AF42C6"/>
    <w:rsid w:val="00AF54EF"/>
    <w:rsid w:val="00AF7345"/>
    <w:rsid w:val="00B0183F"/>
    <w:rsid w:val="00B033EC"/>
    <w:rsid w:val="00B05C5B"/>
    <w:rsid w:val="00B0629D"/>
    <w:rsid w:val="00B07F3C"/>
    <w:rsid w:val="00B12240"/>
    <w:rsid w:val="00B12521"/>
    <w:rsid w:val="00B12F5A"/>
    <w:rsid w:val="00B220F0"/>
    <w:rsid w:val="00B22FC8"/>
    <w:rsid w:val="00B30F4B"/>
    <w:rsid w:val="00B42665"/>
    <w:rsid w:val="00B44906"/>
    <w:rsid w:val="00B45543"/>
    <w:rsid w:val="00B45D7A"/>
    <w:rsid w:val="00B4631B"/>
    <w:rsid w:val="00B5022D"/>
    <w:rsid w:val="00B564DA"/>
    <w:rsid w:val="00B60830"/>
    <w:rsid w:val="00B60FEA"/>
    <w:rsid w:val="00B6105D"/>
    <w:rsid w:val="00B61AE2"/>
    <w:rsid w:val="00B62741"/>
    <w:rsid w:val="00B63DC7"/>
    <w:rsid w:val="00B65161"/>
    <w:rsid w:val="00B6744D"/>
    <w:rsid w:val="00B70902"/>
    <w:rsid w:val="00B716EA"/>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40BC"/>
    <w:rsid w:val="00BD58CE"/>
    <w:rsid w:val="00BE5445"/>
    <w:rsid w:val="00BF1D89"/>
    <w:rsid w:val="00C05F33"/>
    <w:rsid w:val="00C13930"/>
    <w:rsid w:val="00C1512F"/>
    <w:rsid w:val="00C306A6"/>
    <w:rsid w:val="00C32B4D"/>
    <w:rsid w:val="00C370CA"/>
    <w:rsid w:val="00C42D50"/>
    <w:rsid w:val="00C43265"/>
    <w:rsid w:val="00C52A79"/>
    <w:rsid w:val="00C539CF"/>
    <w:rsid w:val="00C65FBE"/>
    <w:rsid w:val="00C75DBA"/>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D79AD"/>
    <w:rsid w:val="00CE2CBE"/>
    <w:rsid w:val="00CE5305"/>
    <w:rsid w:val="00CF2325"/>
    <w:rsid w:val="00CF2E95"/>
    <w:rsid w:val="00CF2F05"/>
    <w:rsid w:val="00CF4349"/>
    <w:rsid w:val="00CF64CA"/>
    <w:rsid w:val="00CF74E3"/>
    <w:rsid w:val="00CF76BB"/>
    <w:rsid w:val="00D00F33"/>
    <w:rsid w:val="00D06B8F"/>
    <w:rsid w:val="00D07151"/>
    <w:rsid w:val="00D10E99"/>
    <w:rsid w:val="00D14252"/>
    <w:rsid w:val="00D15E4A"/>
    <w:rsid w:val="00D313BA"/>
    <w:rsid w:val="00D364F7"/>
    <w:rsid w:val="00D4721E"/>
    <w:rsid w:val="00D47BBB"/>
    <w:rsid w:val="00D50EF0"/>
    <w:rsid w:val="00D53436"/>
    <w:rsid w:val="00D56788"/>
    <w:rsid w:val="00D62AA2"/>
    <w:rsid w:val="00D63425"/>
    <w:rsid w:val="00D647B4"/>
    <w:rsid w:val="00D657D1"/>
    <w:rsid w:val="00D6586F"/>
    <w:rsid w:val="00D66818"/>
    <w:rsid w:val="00D66F16"/>
    <w:rsid w:val="00D74B79"/>
    <w:rsid w:val="00D75321"/>
    <w:rsid w:val="00D76BBA"/>
    <w:rsid w:val="00D76CF1"/>
    <w:rsid w:val="00D7743F"/>
    <w:rsid w:val="00D814A5"/>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74CE"/>
    <w:rsid w:val="00E0024E"/>
    <w:rsid w:val="00E00729"/>
    <w:rsid w:val="00E00F11"/>
    <w:rsid w:val="00E12236"/>
    <w:rsid w:val="00E12F7C"/>
    <w:rsid w:val="00E17FAB"/>
    <w:rsid w:val="00E21D74"/>
    <w:rsid w:val="00E2464B"/>
    <w:rsid w:val="00E27803"/>
    <w:rsid w:val="00E30641"/>
    <w:rsid w:val="00E30CD8"/>
    <w:rsid w:val="00E3579D"/>
    <w:rsid w:val="00E35BDE"/>
    <w:rsid w:val="00E3647B"/>
    <w:rsid w:val="00E4015C"/>
    <w:rsid w:val="00E43423"/>
    <w:rsid w:val="00E449BA"/>
    <w:rsid w:val="00E54EFF"/>
    <w:rsid w:val="00E564BD"/>
    <w:rsid w:val="00E603BD"/>
    <w:rsid w:val="00E61361"/>
    <w:rsid w:val="00E61961"/>
    <w:rsid w:val="00E6214B"/>
    <w:rsid w:val="00E74C05"/>
    <w:rsid w:val="00E75887"/>
    <w:rsid w:val="00E76B94"/>
    <w:rsid w:val="00E770FE"/>
    <w:rsid w:val="00E8025E"/>
    <w:rsid w:val="00E90886"/>
    <w:rsid w:val="00E9511C"/>
    <w:rsid w:val="00E96811"/>
    <w:rsid w:val="00EA3BD5"/>
    <w:rsid w:val="00EA4229"/>
    <w:rsid w:val="00EA5EA6"/>
    <w:rsid w:val="00EA78FB"/>
    <w:rsid w:val="00EB6C55"/>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CB4"/>
    <w:rsid w:val="00F6000C"/>
    <w:rsid w:val="00F601D4"/>
    <w:rsid w:val="00F64D45"/>
    <w:rsid w:val="00F66DFB"/>
    <w:rsid w:val="00F70208"/>
    <w:rsid w:val="00F71A8E"/>
    <w:rsid w:val="00F72001"/>
    <w:rsid w:val="00F77189"/>
    <w:rsid w:val="00F8057B"/>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F08F4"/>
    <w:rsid w:val="00FF6A2F"/>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74294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1D7B30-5CF5-A64D-BEF6-2313F2687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4</Pages>
  <Words>1468</Words>
  <Characters>8079</Characters>
  <Application>Microsoft Macintosh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9528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5</cp:revision>
  <cp:lastPrinted>2018-02-08T16:41:00Z</cp:lastPrinted>
  <dcterms:created xsi:type="dcterms:W3CDTF">2018-02-06T23:56:00Z</dcterms:created>
  <dcterms:modified xsi:type="dcterms:W3CDTF">2018-02-08T21:53:00Z</dcterms:modified>
</cp:coreProperties>
</file>