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DA5734" w14:textId="4CBBFBA9" w:rsidR="00D87F3A" w:rsidRPr="00D41D68" w:rsidRDefault="00330684" w:rsidP="007B45B1">
      <w:pPr>
        <w:jc w:val="both"/>
        <w:rPr>
          <w:rFonts w:ascii="Arial" w:hAnsi="Arial" w:cs="Tahoma"/>
          <w:sz w:val="22"/>
          <w:szCs w:val="22"/>
          <w:lang w:val="es-ES_tradnl"/>
        </w:rPr>
      </w:pPr>
      <w:r w:rsidRPr="00D41D68">
        <w:rPr>
          <w:rFonts w:ascii="Arial" w:hAnsi="Arial" w:cs="Tahoma"/>
          <w:sz w:val="22"/>
          <w:szCs w:val="22"/>
          <w:lang w:val="es-ES_tradnl"/>
        </w:rPr>
        <w:t xml:space="preserve">Con fundamento </w:t>
      </w:r>
      <w:r w:rsidR="00C64983" w:rsidRPr="00D41D68">
        <w:rPr>
          <w:rFonts w:ascii="Arial" w:hAnsi="Arial" w:cs="Tahoma"/>
          <w:sz w:val="22"/>
          <w:szCs w:val="22"/>
          <w:lang w:val="es-ES_tradnl"/>
        </w:rPr>
        <w:t xml:space="preserve">en los </w:t>
      </w:r>
      <w:r w:rsidR="00027A3A" w:rsidRPr="00D41D68">
        <w:rPr>
          <w:rFonts w:ascii="Arial" w:hAnsi="Arial" w:cs="Tahoma"/>
          <w:sz w:val="22"/>
          <w:szCs w:val="22"/>
          <w:lang w:val="es-ES_tradnl"/>
        </w:rPr>
        <w:t>artículos 43 y 44 de la Ley General de Transparencia y Acceso a la Información Pública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,</w:t>
      </w:r>
      <w:r w:rsidR="00BD3EAD" w:rsidRPr="00D41D68">
        <w:rPr>
          <w:rFonts w:ascii="Arial" w:hAnsi="Arial" w:cs="Tahoma"/>
          <w:sz w:val="22"/>
          <w:szCs w:val="22"/>
          <w:lang w:val="es-ES_tradnl"/>
        </w:rPr>
        <w:t xml:space="preserve"> publicada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 xml:space="preserve"> en el </w:t>
      </w:r>
      <w:r w:rsidR="00777CA0" w:rsidRPr="00D41D68">
        <w:rPr>
          <w:rFonts w:ascii="Arial" w:hAnsi="Arial" w:cs="Tahoma"/>
          <w:i/>
          <w:sz w:val="22"/>
          <w:szCs w:val="22"/>
          <w:lang w:val="es-ES_tradnl"/>
        </w:rPr>
        <w:t>Diario Oficial de la Federación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 xml:space="preserve"> (DOF) el 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>4 de mayo de 2015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,</w:t>
      </w:r>
      <w:r w:rsidR="00EF31BC" w:rsidRPr="00D41D68">
        <w:rPr>
          <w:rFonts w:ascii="Arial" w:hAnsi="Arial" w:cs="Tahoma"/>
          <w:sz w:val="22"/>
          <w:szCs w:val="22"/>
          <w:lang w:val="es-ES_tradnl"/>
        </w:rPr>
        <w:t xml:space="preserve"> y en</w:t>
      </w:r>
      <w:r w:rsidR="00C64983" w:rsidRPr="00D41D68">
        <w:rPr>
          <w:rFonts w:ascii="Arial" w:hAnsi="Arial" w:cs="Tahoma"/>
          <w:sz w:val="22"/>
          <w:szCs w:val="22"/>
          <w:lang w:val="es-ES_tradnl"/>
        </w:rPr>
        <w:t xml:space="preserve"> los 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>a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rtículos 64 y 65 de la Ley Federal de Transparencia y Acceso a l</w:t>
      </w:r>
      <w:r w:rsidR="00BD3EAD" w:rsidRPr="00D41D68">
        <w:rPr>
          <w:rFonts w:ascii="Arial" w:hAnsi="Arial" w:cs="Tahoma"/>
          <w:sz w:val="22"/>
          <w:szCs w:val="22"/>
          <w:lang w:val="es-ES_tradnl"/>
        </w:rPr>
        <w:t>a Información Pública, publicada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 en el D</w:t>
      </w:r>
      <w:r w:rsidR="00777CA0" w:rsidRPr="00D41D68">
        <w:rPr>
          <w:rFonts w:ascii="Arial" w:hAnsi="Arial" w:cs="Tahoma"/>
          <w:sz w:val="22"/>
          <w:szCs w:val="22"/>
          <w:lang w:val="es-ES_tradnl"/>
        </w:rPr>
        <w:t>OF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, última reforma el 27 de enero de 2017,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e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>n Santa María Tonantzintla, San Andrés Cholula, Puebla, siendo las 1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>3</w:t>
      </w:r>
      <w:r w:rsidR="00284A85" w:rsidRPr="00D41D68">
        <w:rPr>
          <w:rFonts w:ascii="Arial" w:hAnsi="Arial" w:cs="Tahoma"/>
          <w:sz w:val="22"/>
          <w:szCs w:val="22"/>
          <w:lang w:val="es-ES_tradnl"/>
        </w:rPr>
        <w:t>:0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0 horas del día 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>catorce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 xml:space="preserve"> de 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>juni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>o</w:t>
      </w:r>
      <w:r w:rsidR="00DF3A59" w:rsidRPr="00D41D68">
        <w:rPr>
          <w:rFonts w:ascii="Arial" w:hAnsi="Arial" w:cs="Tahoma"/>
          <w:sz w:val="22"/>
          <w:szCs w:val="22"/>
          <w:lang w:val="es-ES_tradnl"/>
        </w:rPr>
        <w:t xml:space="preserve"> de 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>dos mil diecinueve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, se reunieron en </w:t>
      </w:r>
      <w:r w:rsidR="00425D58" w:rsidRPr="00D41D68">
        <w:rPr>
          <w:rFonts w:ascii="Arial" w:hAnsi="Arial" w:cs="Tahoma"/>
          <w:sz w:val="22"/>
          <w:szCs w:val="22"/>
          <w:lang w:val="es-ES_tradnl"/>
        </w:rPr>
        <w:t xml:space="preserve">la 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S</w:t>
      </w:r>
      <w:r w:rsidR="00425D58" w:rsidRPr="00D41D68">
        <w:rPr>
          <w:rFonts w:ascii="Arial" w:hAnsi="Arial" w:cs="Tahoma"/>
          <w:sz w:val="22"/>
          <w:szCs w:val="22"/>
          <w:lang w:val="es-ES_tradnl"/>
        </w:rPr>
        <w:t xml:space="preserve">ala de 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>J</w:t>
      </w:r>
      <w:r w:rsidR="00425D58" w:rsidRPr="00D41D68">
        <w:rPr>
          <w:rFonts w:ascii="Arial" w:hAnsi="Arial" w:cs="Tahoma"/>
          <w:sz w:val="22"/>
          <w:szCs w:val="22"/>
          <w:lang w:val="es-ES_tradnl"/>
        </w:rPr>
        <w:t>untas de la Dirección de Administración y Finanzas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 del Instituto Nacional de Astrofísica Óptica y</w:t>
      </w:r>
      <w:r w:rsidR="001B21A1" w:rsidRPr="00D41D68">
        <w:rPr>
          <w:rFonts w:ascii="Arial" w:hAnsi="Arial" w:cs="Tahoma"/>
          <w:sz w:val="22"/>
          <w:szCs w:val="22"/>
          <w:lang w:val="es-ES_tradnl"/>
        </w:rPr>
        <w:t xml:space="preserve"> Electrónica (INAOE), ubicado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 xml:space="preserve"> en </w:t>
      </w:r>
      <w:r w:rsidR="000902C8" w:rsidRPr="00D41D68">
        <w:rPr>
          <w:rFonts w:ascii="Arial" w:hAnsi="Arial" w:cs="Tahoma"/>
          <w:sz w:val="22"/>
          <w:szCs w:val="22"/>
          <w:lang w:val="es-ES_tradnl"/>
        </w:rPr>
        <w:t xml:space="preserve">la </w:t>
      </w:r>
      <w:r w:rsidR="00D87F3A" w:rsidRPr="00D41D68">
        <w:rPr>
          <w:rFonts w:ascii="Arial" w:hAnsi="Arial" w:cs="Tahoma"/>
          <w:sz w:val="22"/>
          <w:szCs w:val="22"/>
          <w:lang w:val="es-ES_tradnl"/>
        </w:rPr>
        <w:t>calle Luis Enrique Erro número 1,</w:t>
      </w:r>
      <w:r w:rsidR="005535FD" w:rsidRPr="00D41D68">
        <w:rPr>
          <w:rFonts w:ascii="Arial" w:hAnsi="Arial" w:cs="Tahoma"/>
          <w:sz w:val="22"/>
          <w:szCs w:val="22"/>
          <w:lang w:val="es-ES_tradnl"/>
        </w:rPr>
        <w:t xml:space="preserve"> Santa María Tonantzintla, Puebla,</w:t>
      </w:r>
      <w:r w:rsidR="00427DB3" w:rsidRPr="00D41D68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para celebrar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 xml:space="preserve"> la </w:t>
      </w:r>
      <w:r w:rsidR="00C115CD" w:rsidRPr="00D41D68">
        <w:rPr>
          <w:rFonts w:ascii="Arial" w:hAnsi="Arial" w:cs="Tahoma"/>
          <w:b/>
          <w:sz w:val="22"/>
          <w:szCs w:val="22"/>
          <w:lang w:val="es-ES_tradnl"/>
        </w:rPr>
        <w:t xml:space="preserve">SEGUNDA SESIÓN </w:t>
      </w:r>
      <w:r w:rsidR="008D5B2B" w:rsidRPr="00D41D68">
        <w:rPr>
          <w:rFonts w:ascii="Arial" w:hAnsi="Arial" w:cs="Tahoma"/>
          <w:b/>
          <w:sz w:val="22"/>
          <w:szCs w:val="22"/>
          <w:lang w:val="es-ES_tradnl"/>
        </w:rPr>
        <w:t>ORDINARIA</w:t>
      </w:r>
      <w:r w:rsidR="00D82048" w:rsidRPr="00D41D68">
        <w:rPr>
          <w:rFonts w:ascii="Arial" w:hAnsi="Arial" w:cs="Tahoma"/>
          <w:b/>
          <w:sz w:val="22"/>
          <w:szCs w:val="22"/>
          <w:lang w:val="es-ES_tradnl"/>
        </w:rPr>
        <w:t xml:space="preserve"> DEL COMITÉ DE TRANSPARENCIA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8F4698" w:rsidRPr="00D41D68">
        <w:rPr>
          <w:rFonts w:ascii="Arial" w:hAnsi="Arial" w:cs="Tahoma"/>
          <w:sz w:val="22"/>
          <w:szCs w:val="22"/>
          <w:lang w:val="es-ES_tradnl"/>
        </w:rPr>
        <w:t>d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8D5B2B" w:rsidRPr="0011572C">
        <w:rPr>
          <w:rFonts w:ascii="Arial" w:hAnsi="Arial" w:cs="Tahoma"/>
          <w:b/>
          <w:sz w:val="22"/>
          <w:szCs w:val="22"/>
          <w:lang w:val="es-ES_tradnl"/>
        </w:rPr>
        <w:t>ejercicio dos mil diecinueve</w:t>
      </w:r>
      <w:r w:rsidR="008D5B2B" w:rsidRPr="00D41D68">
        <w:rPr>
          <w:rFonts w:ascii="Arial" w:hAnsi="Arial" w:cs="Tahoma"/>
          <w:sz w:val="22"/>
          <w:szCs w:val="22"/>
          <w:lang w:val="es-ES_tradnl"/>
        </w:rPr>
        <w:t xml:space="preserve">, </w:t>
      </w:r>
      <w:r w:rsidR="00EB63D1" w:rsidRPr="00D41D68">
        <w:rPr>
          <w:rFonts w:ascii="Arial" w:hAnsi="Arial" w:cs="Tahoma"/>
          <w:sz w:val="22"/>
          <w:szCs w:val="22"/>
          <w:lang w:val="es-ES_tradnl"/>
        </w:rPr>
        <w:t xml:space="preserve">ante la presencia de los C.C.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 xml:space="preserve">Lic. Enrique Santos Vega García, </w:t>
      </w:r>
      <w:r w:rsidR="00567D8F" w:rsidRPr="00D41D68">
        <w:rPr>
          <w:rFonts w:ascii="Arial" w:hAnsi="Arial" w:cs="Tahoma"/>
          <w:sz w:val="22"/>
          <w:szCs w:val="22"/>
          <w:lang w:val="es-ES_tradnl"/>
        </w:rPr>
        <w:t>Director de Administración y Finanzas del INAOE</w:t>
      </w:r>
      <w:r w:rsidR="00433CFB" w:rsidRPr="00D41D68">
        <w:rPr>
          <w:rFonts w:ascii="Arial" w:hAnsi="Arial" w:cs="Tahoma"/>
          <w:sz w:val="22"/>
          <w:szCs w:val="22"/>
          <w:lang w:val="es-ES_tradnl"/>
        </w:rPr>
        <w:t xml:space="preserve"> y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Titula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>r de l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>a Unidad de Transparencia, y su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 xml:space="preserve"> invitada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 xml:space="preserve"> la Mtra. María Guadalupe Rivera Loy, Jefa del Departamento de Difusión Científica del INAOE y Enlace de Capacitación ante el INAI; 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Lic. Raúl Ernesto Violante López, Titular del Órgano Interno de Control</w:t>
      </w:r>
      <w:r w:rsidR="00567D8F" w:rsidRPr="00D41D68">
        <w:rPr>
          <w:rFonts w:ascii="Arial" w:hAnsi="Arial" w:cs="Tahoma"/>
          <w:sz w:val="22"/>
          <w:szCs w:val="22"/>
          <w:lang w:val="es-ES_tradnl"/>
        </w:rPr>
        <w:t xml:space="preserve"> en el INAOE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, y</w:t>
      </w:r>
      <w:r w:rsidR="008C188F" w:rsidRPr="00D41D68">
        <w:rPr>
          <w:rFonts w:ascii="Arial" w:hAnsi="Arial" w:cs="Tahoma"/>
          <w:sz w:val="22"/>
          <w:szCs w:val="22"/>
          <w:lang w:val="es-ES_tradnl"/>
        </w:rPr>
        <w:t xml:space="preserve"> su invitada la C.P. Delia Sánchez Sarmiento, Encargada de Auditoría de Gestión y Control Institucional en el Órgano Interno de Control del INAOE; y </w:t>
      </w:r>
      <w:r w:rsidR="0040513C" w:rsidRPr="00D41D68">
        <w:rPr>
          <w:rFonts w:ascii="Arial" w:hAnsi="Arial" w:cs="Tahoma"/>
          <w:sz w:val="22"/>
          <w:szCs w:val="22"/>
          <w:lang w:val="es-ES_tradnl"/>
        </w:rPr>
        <w:t>la Mtra. Jazmín Saldaña Bustamante, Coordinadora de Archivos</w:t>
      </w:r>
      <w:r w:rsidR="00567D8F" w:rsidRPr="00D41D68">
        <w:rPr>
          <w:rFonts w:ascii="Arial" w:hAnsi="Arial" w:cs="Tahoma"/>
          <w:sz w:val="22"/>
          <w:szCs w:val="22"/>
          <w:lang w:val="es-ES_tradnl"/>
        </w:rPr>
        <w:t xml:space="preserve"> del INAOE</w:t>
      </w:r>
      <w:r w:rsidR="00AD16E2" w:rsidRPr="00D41D68">
        <w:rPr>
          <w:rFonts w:ascii="Arial" w:hAnsi="Arial" w:cs="Tahoma"/>
          <w:sz w:val="22"/>
          <w:szCs w:val="22"/>
          <w:lang w:val="es-ES_tradnl"/>
        </w:rPr>
        <w:t>.</w:t>
      </w:r>
      <w:r w:rsidR="00146572" w:rsidRPr="00D41D68">
        <w:rPr>
          <w:rFonts w:ascii="Arial" w:hAnsi="Arial" w:cs="Tahoma"/>
          <w:sz w:val="22"/>
          <w:szCs w:val="22"/>
          <w:lang w:val="es-ES_tradnl"/>
        </w:rPr>
        <w:t>-</w:t>
      </w:r>
      <w:r w:rsidR="00C115CD" w:rsidRPr="00D41D68">
        <w:rPr>
          <w:rFonts w:ascii="Arial" w:hAnsi="Arial" w:cs="Tahoma"/>
          <w:sz w:val="22"/>
          <w:szCs w:val="22"/>
          <w:lang w:val="es-ES_tradnl"/>
        </w:rPr>
        <w:t>--------------------------------------------</w:t>
      </w:r>
    </w:p>
    <w:p w14:paraId="2005C4B5" w14:textId="77777777" w:rsidR="007A61F8" w:rsidRPr="00D41D68" w:rsidRDefault="007A61F8" w:rsidP="007B45B1">
      <w:pPr>
        <w:jc w:val="both"/>
        <w:rPr>
          <w:rFonts w:ascii="Arial" w:hAnsi="Arial" w:cs="Tahoma"/>
          <w:sz w:val="22"/>
          <w:szCs w:val="22"/>
          <w:lang w:val="es-ES_tradnl"/>
        </w:rPr>
      </w:pPr>
    </w:p>
    <w:p w14:paraId="1CF99037" w14:textId="4AB140B0" w:rsidR="003C5DE9" w:rsidRPr="00D41D68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  <w:lang w:val="es-ES_tradnl"/>
        </w:rPr>
      </w:pPr>
      <w:r w:rsidRPr="00D41D68">
        <w:rPr>
          <w:rFonts w:ascii="Arial" w:hAnsi="Arial" w:cs="Tahoma"/>
          <w:b/>
          <w:lang w:val="es-ES_tradnl"/>
        </w:rPr>
        <w:t>LISTA DE ASISTENCIA Y QUÓRUM LEGAL</w:t>
      </w:r>
      <w:r w:rsidR="008F4698" w:rsidRPr="009A0EE7">
        <w:rPr>
          <w:rFonts w:ascii="Arial" w:hAnsi="Arial" w:cs="Tahoma"/>
          <w:b/>
          <w:lang w:val="es-ES_tradnl"/>
        </w:rPr>
        <w:t>-----------------------------------------------------------------</w:t>
      </w:r>
    </w:p>
    <w:p w14:paraId="51FFCB37" w14:textId="46AD8432" w:rsidR="002504DB" w:rsidRPr="00D41D68" w:rsidRDefault="00284A85" w:rsidP="003C5DE9">
      <w:pPr>
        <w:pStyle w:val="Prrafodelista"/>
        <w:jc w:val="both"/>
        <w:rPr>
          <w:rFonts w:ascii="Arial" w:hAnsi="Arial" w:cs="Tahoma"/>
          <w:lang w:val="es-ES_tradnl"/>
        </w:rPr>
      </w:pPr>
      <w:r w:rsidRPr="00D41D68">
        <w:rPr>
          <w:rFonts w:ascii="Arial" w:hAnsi="Arial" w:cs="Tahoma"/>
          <w:lang w:val="es-ES_tradnl"/>
        </w:rPr>
        <w:t>El</w:t>
      </w:r>
      <w:r w:rsidR="002504DB" w:rsidRPr="00D41D68">
        <w:rPr>
          <w:rFonts w:ascii="Arial" w:hAnsi="Arial" w:cs="Tahoma"/>
          <w:lang w:val="es-ES_tradnl"/>
        </w:rPr>
        <w:t xml:space="preserve"> </w:t>
      </w:r>
      <w:r w:rsidR="0021600B" w:rsidRPr="00D41D68">
        <w:rPr>
          <w:rFonts w:ascii="Arial" w:hAnsi="Arial" w:cs="Tahoma"/>
          <w:lang w:val="es-ES_tradnl"/>
        </w:rPr>
        <w:t>Lic. E</w:t>
      </w:r>
      <w:r w:rsidR="001A2E99" w:rsidRPr="00D41D68">
        <w:rPr>
          <w:rFonts w:ascii="Arial" w:hAnsi="Arial" w:cs="Tahoma"/>
          <w:lang w:val="es-ES_tradnl"/>
        </w:rPr>
        <w:t xml:space="preserve">nrique Santos Vega García, Director de Administración y Finanzas del INAOE y </w:t>
      </w:r>
      <w:r w:rsidR="002504DB" w:rsidRPr="00D41D68">
        <w:rPr>
          <w:rFonts w:ascii="Arial" w:hAnsi="Arial" w:cs="Tahoma"/>
          <w:lang w:val="es-ES_tradnl"/>
        </w:rPr>
        <w:t>Titula</w:t>
      </w:r>
      <w:r w:rsidR="00D6586F" w:rsidRPr="00D41D68">
        <w:rPr>
          <w:rFonts w:ascii="Arial" w:hAnsi="Arial" w:cs="Tahoma"/>
          <w:lang w:val="es-ES_tradnl"/>
        </w:rPr>
        <w:t>r de la Unidad de Transparencia</w:t>
      </w:r>
      <w:r w:rsidR="001A2E99" w:rsidRPr="00D41D68">
        <w:rPr>
          <w:rFonts w:ascii="Arial" w:hAnsi="Arial" w:cs="Tahoma"/>
          <w:lang w:val="es-ES_tradnl"/>
        </w:rPr>
        <w:t>, quien funge como Presidente de este Comité</w:t>
      </w:r>
      <w:r w:rsidR="008920C8" w:rsidRPr="00D41D68">
        <w:rPr>
          <w:rFonts w:ascii="Arial" w:hAnsi="Arial" w:cs="Tahoma"/>
          <w:lang w:val="es-ES_tradnl"/>
        </w:rPr>
        <w:t>,</w:t>
      </w:r>
      <w:r w:rsidR="001A2E99" w:rsidRPr="00D41D68">
        <w:rPr>
          <w:rFonts w:ascii="Arial" w:hAnsi="Arial" w:cs="Tahoma"/>
          <w:lang w:val="es-ES_tradnl"/>
        </w:rPr>
        <w:t xml:space="preserve"> d</w:t>
      </w:r>
      <w:r w:rsidR="008C188F" w:rsidRPr="00D41D68">
        <w:rPr>
          <w:rFonts w:ascii="Arial" w:hAnsi="Arial" w:cs="Tahoma"/>
          <w:lang w:val="es-ES_tradnl"/>
        </w:rPr>
        <w:t>io</w:t>
      </w:r>
      <w:r w:rsidR="002504DB" w:rsidRPr="00D41D68">
        <w:rPr>
          <w:rFonts w:ascii="Arial" w:hAnsi="Arial" w:cs="Tahoma"/>
          <w:lang w:val="es-ES_tradnl"/>
        </w:rPr>
        <w:t xml:space="preserve"> la bienvenida a los miembros</w:t>
      </w:r>
      <w:r w:rsidR="00D372E0" w:rsidRPr="00D41D68">
        <w:rPr>
          <w:rFonts w:ascii="Arial" w:hAnsi="Arial" w:cs="Tahoma"/>
          <w:lang w:val="es-ES_tradnl"/>
        </w:rPr>
        <w:t xml:space="preserve"> </w:t>
      </w:r>
      <w:r w:rsidR="000902C8" w:rsidRPr="00D41D68">
        <w:rPr>
          <w:rFonts w:ascii="Arial" w:hAnsi="Arial" w:cs="Tahoma"/>
          <w:lang w:val="es-ES_tradnl"/>
        </w:rPr>
        <w:t>e invitados a dicho</w:t>
      </w:r>
      <w:r w:rsidR="00D372E0" w:rsidRPr="00D41D68">
        <w:rPr>
          <w:rFonts w:ascii="Arial" w:hAnsi="Arial" w:cs="Tahoma"/>
          <w:lang w:val="es-ES_tradnl"/>
        </w:rPr>
        <w:t xml:space="preserve"> </w:t>
      </w:r>
      <w:r w:rsidR="000902C8" w:rsidRPr="00D41D68">
        <w:rPr>
          <w:rFonts w:ascii="Arial" w:hAnsi="Arial" w:cs="Tahoma"/>
          <w:lang w:val="es-ES_tradnl"/>
        </w:rPr>
        <w:t>Comité</w:t>
      </w:r>
      <w:r w:rsidR="008C188F" w:rsidRPr="00D41D68">
        <w:rPr>
          <w:rFonts w:ascii="Arial" w:hAnsi="Arial" w:cs="Tahoma"/>
          <w:lang w:val="es-ES_tradnl"/>
        </w:rPr>
        <w:t xml:space="preserve">. </w:t>
      </w:r>
      <w:r w:rsidR="000902C8" w:rsidRPr="00D41D68">
        <w:rPr>
          <w:rFonts w:ascii="Arial" w:hAnsi="Arial" w:cs="Tahoma"/>
          <w:lang w:val="es-ES_tradnl"/>
        </w:rPr>
        <w:t>Por otro lado</w:t>
      </w:r>
      <w:r w:rsidR="00C115CD" w:rsidRPr="00D41D68">
        <w:rPr>
          <w:rFonts w:ascii="Arial" w:hAnsi="Arial" w:cs="Tahoma"/>
          <w:lang w:val="es-ES_tradnl"/>
        </w:rPr>
        <w:t>, refirió</w:t>
      </w:r>
      <w:r w:rsidR="002504DB" w:rsidRPr="00D41D68">
        <w:rPr>
          <w:rFonts w:ascii="Arial" w:hAnsi="Arial" w:cs="Tahoma"/>
          <w:lang w:val="es-ES_tradnl"/>
        </w:rPr>
        <w:t xml:space="preserve"> la existencia del quórum legal para ll</w:t>
      </w:r>
      <w:r w:rsidR="008C188F" w:rsidRPr="00D41D68">
        <w:rPr>
          <w:rFonts w:ascii="Arial" w:hAnsi="Arial" w:cs="Tahoma"/>
          <w:lang w:val="es-ES_tradnl"/>
        </w:rPr>
        <w:t>evar a cabo la sesión</w:t>
      </w:r>
      <w:r w:rsidR="002504DB" w:rsidRPr="00D41D68">
        <w:rPr>
          <w:rFonts w:ascii="Arial" w:hAnsi="Arial" w:cs="Tahoma"/>
          <w:lang w:val="es-ES_tradnl"/>
        </w:rPr>
        <w:t>.</w:t>
      </w:r>
      <w:r w:rsidR="008C188F" w:rsidRPr="00D41D68">
        <w:rPr>
          <w:rFonts w:ascii="Arial" w:hAnsi="Arial" w:cs="Tahoma"/>
          <w:lang w:val="es-ES_tradnl"/>
        </w:rPr>
        <w:t>-</w:t>
      </w:r>
      <w:r w:rsidR="005535FD" w:rsidRPr="00D41D68">
        <w:rPr>
          <w:rFonts w:ascii="Arial" w:hAnsi="Arial" w:cs="Tahoma"/>
          <w:lang w:val="es-ES_tradnl"/>
        </w:rPr>
        <w:t>-------</w:t>
      </w:r>
      <w:r w:rsidR="008C188F" w:rsidRPr="00D41D68">
        <w:rPr>
          <w:rFonts w:ascii="Arial" w:hAnsi="Arial" w:cs="Tahoma"/>
          <w:lang w:val="es-ES_tradnl"/>
        </w:rPr>
        <w:t>--------------------------------------------------------------</w:t>
      </w:r>
    </w:p>
    <w:p w14:paraId="0C3C5A4B" w14:textId="0D0B7223" w:rsidR="003C5DE9" w:rsidRPr="00D41D68" w:rsidRDefault="003C5DE9" w:rsidP="003C5DE9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  <w:lang w:val="es-ES_tradnl"/>
        </w:rPr>
      </w:pPr>
      <w:r w:rsidRPr="00D41D68">
        <w:rPr>
          <w:rFonts w:ascii="Arial" w:hAnsi="Arial" w:cs="Tahoma"/>
          <w:b/>
          <w:lang w:val="es-ES_tradnl"/>
        </w:rPr>
        <w:t>LECTURA Y APROBACIÓN, EN SU CASO, DEL ORDEN DEL DÍA</w:t>
      </w:r>
      <w:r w:rsidR="008F4698" w:rsidRPr="00D41D68">
        <w:rPr>
          <w:rFonts w:ascii="Arial" w:hAnsi="Arial" w:cs="Tahoma"/>
          <w:b/>
          <w:lang w:val="es-ES_tradnl"/>
        </w:rPr>
        <w:t>-----------------------------------</w:t>
      </w:r>
    </w:p>
    <w:p w14:paraId="5D23DEC3" w14:textId="69848B99" w:rsidR="002504DB" w:rsidRPr="00D41D68" w:rsidRDefault="00284A85" w:rsidP="003C5DE9">
      <w:pPr>
        <w:pStyle w:val="Prrafodelista"/>
        <w:jc w:val="both"/>
        <w:rPr>
          <w:rFonts w:ascii="Arial" w:hAnsi="Arial" w:cs="Tahoma"/>
          <w:lang w:val="es-ES_tradnl"/>
        </w:rPr>
      </w:pPr>
      <w:r w:rsidRPr="00D41D68">
        <w:rPr>
          <w:rFonts w:ascii="Arial" w:hAnsi="Arial" w:cs="Tahoma"/>
          <w:lang w:val="es-ES_tradnl"/>
        </w:rPr>
        <w:t>El</w:t>
      </w:r>
      <w:r w:rsidR="00825622" w:rsidRPr="00D41D68">
        <w:rPr>
          <w:rFonts w:ascii="Arial" w:hAnsi="Arial" w:cs="Tahoma"/>
          <w:lang w:val="es-ES_tradnl"/>
        </w:rPr>
        <w:t xml:space="preserve"> </w:t>
      </w:r>
      <w:r w:rsidR="001E1279">
        <w:rPr>
          <w:rFonts w:ascii="Arial" w:hAnsi="Arial" w:cs="Tahoma"/>
          <w:lang w:val="es-ES_tradnl"/>
        </w:rPr>
        <w:t xml:space="preserve">Presidente de dicho Comité </w:t>
      </w:r>
      <w:r w:rsidR="009471F3" w:rsidRPr="00D41D68">
        <w:rPr>
          <w:rFonts w:ascii="Arial" w:hAnsi="Arial" w:cs="Tahoma"/>
          <w:lang w:val="es-ES_tradnl"/>
        </w:rPr>
        <w:t xml:space="preserve">procedió a dar </w:t>
      </w:r>
      <w:r w:rsidR="001B21A1" w:rsidRPr="00D41D68">
        <w:rPr>
          <w:rFonts w:ascii="Arial" w:hAnsi="Arial" w:cs="Tahoma"/>
          <w:lang w:val="es-ES_tradnl"/>
        </w:rPr>
        <w:t>lectura a</w:t>
      </w:r>
      <w:r w:rsidR="00D6586F" w:rsidRPr="00D41D68">
        <w:rPr>
          <w:rFonts w:ascii="Arial" w:hAnsi="Arial" w:cs="Tahoma"/>
          <w:lang w:val="es-ES_tradnl"/>
        </w:rPr>
        <w:t>l orden del d</w:t>
      </w:r>
      <w:r w:rsidR="002504DB" w:rsidRPr="00D41D68">
        <w:rPr>
          <w:rFonts w:ascii="Arial" w:hAnsi="Arial" w:cs="Tahoma"/>
          <w:lang w:val="es-ES_tradnl"/>
        </w:rPr>
        <w:t>ía, haciéndolo del conocimiento de los presentes.</w:t>
      </w:r>
      <w:r w:rsidR="005535FD" w:rsidRPr="00D41D68">
        <w:rPr>
          <w:rFonts w:ascii="Arial" w:hAnsi="Arial" w:cs="Tahoma"/>
          <w:lang w:val="es-ES_tradnl"/>
        </w:rPr>
        <w:t>------------------------------------------------------------------------</w:t>
      </w:r>
      <w:r w:rsidR="00BE0E49" w:rsidRPr="00D41D68">
        <w:rPr>
          <w:rFonts w:ascii="Arial" w:hAnsi="Arial" w:cs="Tahoma"/>
          <w:lang w:val="es-ES_tradnl"/>
        </w:rPr>
        <w:t>------</w:t>
      </w:r>
      <w:r w:rsidR="008F4698" w:rsidRPr="00D41D68">
        <w:rPr>
          <w:rFonts w:ascii="Arial" w:hAnsi="Arial" w:cs="Tahoma"/>
          <w:lang w:val="es-ES_tradnl"/>
        </w:rPr>
        <w:t>-----</w:t>
      </w:r>
      <w:r w:rsidR="001E1279">
        <w:rPr>
          <w:rFonts w:ascii="Arial" w:hAnsi="Arial" w:cs="Tahoma"/>
          <w:lang w:val="es-ES_tradnl"/>
        </w:rPr>
        <w:t>-</w:t>
      </w:r>
    </w:p>
    <w:p w14:paraId="5D22A1B8" w14:textId="5B29E445" w:rsidR="00203358" w:rsidRPr="00D41D68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Lista de asistencia y declaración de quórum legal.-------------------------------------------------</w:t>
      </w:r>
      <w:r w:rsidR="008F4698" w:rsidRPr="00D41D68">
        <w:rPr>
          <w:rFonts w:ascii="Arial" w:hAnsi="Arial" w:cs="Arial"/>
          <w:lang w:val="es-ES_tradnl"/>
        </w:rPr>
        <w:t>----------</w:t>
      </w:r>
    </w:p>
    <w:p w14:paraId="14A2EDCF" w14:textId="71271FCD" w:rsidR="00203358" w:rsidRPr="00D41D68" w:rsidRDefault="00203358" w:rsidP="00203358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bCs/>
          <w:lang w:val="es-ES_tradnl"/>
        </w:rPr>
      </w:pPr>
      <w:r w:rsidRPr="00D41D68">
        <w:rPr>
          <w:rFonts w:ascii="Arial" w:hAnsi="Arial" w:cs="Arial"/>
          <w:bCs/>
          <w:lang w:val="es-ES_tradnl"/>
        </w:rPr>
        <w:t>Lectura y aprobación, en su caso, del orden del día.----------------------------------------------</w:t>
      </w:r>
      <w:r w:rsidR="008F4698" w:rsidRPr="00D41D68">
        <w:rPr>
          <w:rFonts w:ascii="Arial" w:hAnsi="Arial" w:cs="Arial"/>
          <w:bCs/>
          <w:lang w:val="es-ES_tradnl"/>
        </w:rPr>
        <w:t>-----------</w:t>
      </w:r>
    </w:p>
    <w:p w14:paraId="7D4C9EF2" w14:textId="4D35DB2C" w:rsidR="008C188F" w:rsidRPr="00D41D68" w:rsidRDefault="00871DEF" w:rsidP="00FC39B0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bCs/>
          <w:lang w:val="es-ES_tradnl"/>
        </w:rPr>
        <w:t>Seguimiento de acuerdos</w:t>
      </w:r>
      <w:r w:rsidR="000F1846" w:rsidRPr="00D41D68">
        <w:rPr>
          <w:rFonts w:ascii="Arial" w:hAnsi="Arial" w:cs="Arial"/>
          <w:bCs/>
          <w:lang w:val="es-ES_tradnl"/>
        </w:rPr>
        <w:t>.</w:t>
      </w:r>
      <w:r w:rsidRPr="00D41D68">
        <w:rPr>
          <w:rFonts w:ascii="Arial" w:hAnsi="Arial" w:cs="Arial"/>
          <w:bCs/>
          <w:lang w:val="es-ES_tradnl"/>
        </w:rPr>
        <w:t>------------------------------------------------------------------------------------</w:t>
      </w:r>
      <w:r w:rsidR="008E4578" w:rsidRPr="00D41D68">
        <w:rPr>
          <w:rFonts w:ascii="Arial" w:hAnsi="Arial" w:cs="Arial"/>
          <w:bCs/>
          <w:lang w:val="es-ES_tradnl"/>
        </w:rPr>
        <w:t>-------</w:t>
      </w:r>
    </w:p>
    <w:p w14:paraId="7B1FF053" w14:textId="18B1492F" w:rsidR="00FC132E" w:rsidRPr="00D41D68" w:rsidRDefault="00871DEF" w:rsidP="006D7F50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Presentación de los resultados de la verificación con efectos vinculantes realizada por el INAI correspondiente al ejercicio 2018 a las obligaciones del INAOE publicadas en el Sistema de Portales de Transparencia (SIPOT) de la Plataforma Nacional de Transparencia incluyendo los siguientes puntos:</w:t>
      </w:r>
      <w:r w:rsidR="003A644D" w:rsidRPr="00D41D68">
        <w:rPr>
          <w:rFonts w:ascii="Arial" w:hAnsi="Arial" w:cs="Arial"/>
          <w:lang w:val="es-ES_tradnl"/>
        </w:rPr>
        <w:t>-------------------------------------------------------------------------------------------------</w:t>
      </w:r>
    </w:p>
    <w:p w14:paraId="474DDBA8" w14:textId="645159BA" w:rsidR="00871DEF" w:rsidRPr="00D41D68" w:rsidRDefault="00871DEF" w:rsidP="00871DEF">
      <w:pPr>
        <w:pStyle w:val="Prrafodelista"/>
        <w:numPr>
          <w:ilvl w:val="1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Presentación de antecedentes.</w:t>
      </w:r>
      <w:r w:rsidR="003A644D" w:rsidRPr="00D41D68">
        <w:rPr>
          <w:rFonts w:ascii="Arial" w:hAnsi="Arial" w:cs="Arial"/>
          <w:lang w:val="es-ES_tradnl"/>
        </w:rPr>
        <w:t>---------------------------------------------------------------------------</w:t>
      </w:r>
    </w:p>
    <w:p w14:paraId="6FAC6203" w14:textId="1FEC239E" w:rsidR="00871DEF" w:rsidRPr="00D41D68" w:rsidRDefault="00871DEF" w:rsidP="00871DEF">
      <w:pPr>
        <w:pStyle w:val="Prrafodelista"/>
        <w:numPr>
          <w:ilvl w:val="1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Acciones realizadas entre noviembre de 2018 y enero de 2019.</w:t>
      </w:r>
      <w:r w:rsidR="003A644D" w:rsidRPr="00D41D68">
        <w:rPr>
          <w:rFonts w:ascii="Arial" w:hAnsi="Arial" w:cs="Arial"/>
          <w:lang w:val="es-ES_tradnl"/>
        </w:rPr>
        <w:t>--------------------------------</w:t>
      </w:r>
    </w:p>
    <w:p w14:paraId="43391323" w14:textId="411F1F38" w:rsidR="00871DEF" w:rsidRPr="00D41D68" w:rsidRDefault="00871DEF" w:rsidP="00871DEF">
      <w:pPr>
        <w:pStyle w:val="Prrafodelista"/>
        <w:numPr>
          <w:ilvl w:val="1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Resultados del INAI.</w:t>
      </w:r>
      <w:r w:rsidR="003A644D" w:rsidRPr="00D41D68">
        <w:rPr>
          <w:rFonts w:ascii="Arial" w:hAnsi="Arial" w:cs="Arial"/>
          <w:lang w:val="es-ES_tradnl"/>
        </w:rPr>
        <w:t>-----------------------------------------------------------------------------------------</w:t>
      </w:r>
    </w:p>
    <w:p w14:paraId="37DC7F1B" w14:textId="61FD715F" w:rsidR="00871DEF" w:rsidRPr="00D41D68" w:rsidRDefault="00871DEF" w:rsidP="00871DEF">
      <w:pPr>
        <w:pStyle w:val="Prrafodelista"/>
        <w:numPr>
          <w:ilvl w:val="1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lastRenderedPageBreak/>
        <w:t>Actividades a realizar en 2019: responsables por fracción y/o formato, plan de acción de la Unidad de Transparencia para trabajar con las distintas áreas.</w:t>
      </w:r>
      <w:r w:rsidR="003A644D" w:rsidRPr="00D41D68">
        <w:rPr>
          <w:rFonts w:ascii="Arial" w:hAnsi="Arial" w:cs="Arial"/>
          <w:lang w:val="es-ES_tradnl"/>
        </w:rPr>
        <w:t>--------------------------</w:t>
      </w:r>
    </w:p>
    <w:p w14:paraId="64255AC3" w14:textId="7D4E6352" w:rsidR="009A0EE7" w:rsidRDefault="00871DEF" w:rsidP="009A0EE7">
      <w:pPr>
        <w:pStyle w:val="Prrafodelista"/>
        <w:numPr>
          <w:ilvl w:val="0"/>
          <w:numId w:val="45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D41D68">
        <w:rPr>
          <w:rFonts w:ascii="Arial" w:hAnsi="Arial" w:cs="Arial"/>
          <w:lang w:val="es-ES_tradnl"/>
        </w:rPr>
        <w:t>Asuntos generales.</w:t>
      </w:r>
      <w:r w:rsidR="003A644D" w:rsidRPr="00D41D68">
        <w:rPr>
          <w:rFonts w:ascii="Arial" w:hAnsi="Arial" w:cs="Arial"/>
          <w:lang w:val="es-ES_tradnl"/>
        </w:rPr>
        <w:t>----------------------------------------------------------------------------------------------------</w:t>
      </w:r>
    </w:p>
    <w:p w14:paraId="434533BB" w14:textId="77777777" w:rsidR="009A0EE7" w:rsidRPr="009A0EE7" w:rsidRDefault="009A0EE7" w:rsidP="009A0EE7">
      <w:pPr>
        <w:pStyle w:val="Prrafodelista"/>
        <w:spacing w:after="160" w:line="259" w:lineRule="auto"/>
        <w:jc w:val="both"/>
        <w:rPr>
          <w:rFonts w:ascii="Arial" w:hAnsi="Arial" w:cs="Arial"/>
          <w:lang w:val="es-ES_tradnl"/>
        </w:rPr>
      </w:pPr>
    </w:p>
    <w:p w14:paraId="79523771" w14:textId="18E7073A" w:rsidR="004D0199" w:rsidRPr="00D41D68" w:rsidRDefault="003A644D" w:rsidP="000F1846">
      <w:pPr>
        <w:pStyle w:val="Prrafodelista"/>
        <w:numPr>
          <w:ilvl w:val="0"/>
          <w:numId w:val="48"/>
        </w:numPr>
        <w:spacing w:after="160" w:line="259" w:lineRule="auto"/>
        <w:jc w:val="both"/>
        <w:rPr>
          <w:rFonts w:ascii="Arial" w:hAnsi="Arial" w:cs="Arial"/>
          <w:b/>
          <w:lang w:val="es-ES_tradnl"/>
        </w:rPr>
      </w:pPr>
      <w:r w:rsidRPr="00D41D68">
        <w:rPr>
          <w:rFonts w:ascii="Arial" w:hAnsi="Arial" w:cs="Arial"/>
          <w:b/>
          <w:lang w:val="es-ES_tradnl"/>
        </w:rPr>
        <w:t>SEGUIMIENTO DE ACUERDOS.---------------------------------------------------------------------------------</w:t>
      </w:r>
    </w:p>
    <w:p w14:paraId="64B5C850" w14:textId="3AA25ECE" w:rsidR="003A644D" w:rsidRPr="00D41D68" w:rsidRDefault="006C322C" w:rsidP="003A644D">
      <w:pPr>
        <w:spacing w:after="160" w:line="259" w:lineRule="auto"/>
        <w:jc w:val="both"/>
        <w:rPr>
          <w:rFonts w:ascii="Arial" w:hAnsi="Arial" w:cs="Arial"/>
          <w:sz w:val="22"/>
          <w:szCs w:val="22"/>
          <w:lang w:val="es-ES_tradnl"/>
        </w:rPr>
      </w:pPr>
      <w:r w:rsidRPr="00D41D68">
        <w:rPr>
          <w:rFonts w:ascii="Arial" w:hAnsi="Arial" w:cs="Arial"/>
          <w:sz w:val="22"/>
          <w:szCs w:val="22"/>
          <w:lang w:val="es-ES_tradnl"/>
        </w:rPr>
        <w:t>A continuación, el Presidente del Comité de Transparencia reportó que todos los acuerdos tomados en las distintas sesiones</w:t>
      </w:r>
      <w:r w:rsidR="001E1279">
        <w:rPr>
          <w:rFonts w:ascii="Arial" w:hAnsi="Arial" w:cs="Arial"/>
          <w:sz w:val="22"/>
          <w:szCs w:val="22"/>
          <w:lang w:val="es-ES_tradnl"/>
        </w:rPr>
        <w:t xml:space="preserve"> </w:t>
      </w:r>
      <w:r w:rsidRPr="00D41D68">
        <w:rPr>
          <w:rFonts w:ascii="Arial" w:hAnsi="Arial" w:cs="Arial"/>
          <w:sz w:val="22"/>
          <w:szCs w:val="22"/>
          <w:lang w:val="es-ES_tradnl"/>
        </w:rPr>
        <w:t xml:space="preserve"> del Comité de Transparencia se han cumplido en un cien por ciento, como se muestra en el </w:t>
      </w:r>
      <w:r w:rsidR="001E1279">
        <w:rPr>
          <w:rFonts w:ascii="Arial" w:hAnsi="Arial" w:cs="Arial"/>
          <w:sz w:val="22"/>
          <w:szCs w:val="22"/>
          <w:lang w:val="es-ES_tradnl"/>
        </w:rPr>
        <w:t xml:space="preserve">siguiente </w:t>
      </w:r>
      <w:r w:rsidRPr="00D41D68">
        <w:rPr>
          <w:rFonts w:ascii="Arial" w:hAnsi="Arial" w:cs="Arial"/>
          <w:sz w:val="22"/>
          <w:szCs w:val="22"/>
          <w:lang w:val="es-ES_tradnl"/>
        </w:rPr>
        <w:t>cuadro</w:t>
      </w:r>
      <w:r w:rsidR="0087075E">
        <w:rPr>
          <w:rFonts w:ascii="Arial" w:hAnsi="Arial" w:cs="Arial"/>
          <w:sz w:val="22"/>
          <w:szCs w:val="22"/>
          <w:lang w:val="es-ES_tradnl"/>
        </w:rPr>
        <w:t>:------------------------------------------------------------------------------------------</w:t>
      </w:r>
    </w:p>
    <w:tbl>
      <w:tblPr>
        <w:tblW w:w="9796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8"/>
        <w:gridCol w:w="1884"/>
        <w:gridCol w:w="1724"/>
        <w:gridCol w:w="2492"/>
        <w:gridCol w:w="861"/>
        <w:gridCol w:w="1487"/>
      </w:tblGrid>
      <w:tr w:rsidR="00D41D68" w:rsidRPr="00D41D68" w14:paraId="192EC313" w14:textId="77777777" w:rsidTr="0080560B">
        <w:trPr>
          <w:trHeight w:val="349"/>
        </w:trPr>
        <w:tc>
          <w:tcPr>
            <w:tcW w:w="3232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  <w:hideMark/>
          </w:tcPr>
          <w:p w14:paraId="551686A2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>ACUERDO</w:t>
            </w:r>
          </w:p>
        </w:tc>
        <w:tc>
          <w:tcPr>
            <w:tcW w:w="1724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37DFEC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 xml:space="preserve"> RESPONSABLE(s) </w:t>
            </w:r>
          </w:p>
        </w:tc>
        <w:tc>
          <w:tcPr>
            <w:tcW w:w="2492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96503A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>ACCIONES REALIZADAS</w:t>
            </w:r>
          </w:p>
        </w:tc>
        <w:tc>
          <w:tcPr>
            <w:tcW w:w="86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90A5B3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>AVANCE</w:t>
            </w:r>
          </w:p>
        </w:tc>
        <w:tc>
          <w:tcPr>
            <w:tcW w:w="1487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5B319BB1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>FECHA CUMPLIMIENTO</w:t>
            </w:r>
          </w:p>
        </w:tc>
      </w:tr>
      <w:tr w:rsidR="00D41D68" w:rsidRPr="00D41D68" w14:paraId="271A54E8" w14:textId="77777777" w:rsidTr="0080560B">
        <w:trPr>
          <w:trHeight w:val="411"/>
        </w:trPr>
        <w:tc>
          <w:tcPr>
            <w:tcW w:w="1348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1FE675A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>NÚMERO</w:t>
            </w:r>
          </w:p>
        </w:tc>
        <w:tc>
          <w:tcPr>
            <w:tcW w:w="188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7CFAB0F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  <w:t>DESCRIPCIÓN</w:t>
            </w:r>
          </w:p>
        </w:tc>
        <w:tc>
          <w:tcPr>
            <w:tcW w:w="1724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4E21D3D" w14:textId="77777777" w:rsidR="00D41D68" w:rsidRPr="00D41D68" w:rsidRDefault="00D41D68" w:rsidP="00D41D68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</w:p>
        </w:tc>
        <w:tc>
          <w:tcPr>
            <w:tcW w:w="2492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1888F3E" w14:textId="77777777" w:rsidR="00D41D68" w:rsidRPr="00D41D68" w:rsidRDefault="00D41D68" w:rsidP="00D41D68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</w:p>
        </w:tc>
        <w:tc>
          <w:tcPr>
            <w:tcW w:w="861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EEC0E72" w14:textId="77777777" w:rsidR="00D41D68" w:rsidRPr="00D41D68" w:rsidRDefault="00D41D68" w:rsidP="00D41D68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</w:p>
        </w:tc>
        <w:tc>
          <w:tcPr>
            <w:tcW w:w="1487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20F30BD9" w14:textId="77777777" w:rsidR="00D41D68" w:rsidRPr="00D41D68" w:rsidRDefault="00D41D68" w:rsidP="00D41D68">
            <w:pPr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val="es-ES_tradnl"/>
              </w:rPr>
            </w:pPr>
          </w:p>
        </w:tc>
      </w:tr>
      <w:tr w:rsidR="00D41D68" w:rsidRPr="00D41D68" w14:paraId="2264BC4C" w14:textId="77777777" w:rsidTr="0011572C">
        <w:trPr>
          <w:trHeight w:val="1447"/>
        </w:trPr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8104A" w14:textId="0CFC4ECA" w:rsidR="00D41D68" w:rsidRPr="00D41D68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CT-1O-0</w:t>
            </w:r>
            <w:r w:rsidR="00990494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-2019</w:t>
            </w:r>
          </w:p>
        </w:tc>
        <w:tc>
          <w:tcPr>
            <w:tcW w:w="1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5AFB6" w14:textId="77777777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Por unanimidad, se aprueba el Plan Anual de Desarrollo Archivístico (PADA) 2019.</w:t>
            </w:r>
          </w:p>
        </w:tc>
        <w:tc>
          <w:tcPr>
            <w:tcW w:w="17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2C83C" w14:textId="77777777" w:rsidR="00D41D68" w:rsidRPr="00D41D68" w:rsidRDefault="00D41D68" w:rsidP="001E1279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Mtra. Jazmín Saldaña Bustamante, Coordinadora de Archivos</w:t>
            </w:r>
          </w:p>
        </w:tc>
        <w:tc>
          <w:tcPr>
            <w:tcW w:w="24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88DF2" w14:textId="44DD6A0F" w:rsidR="00D41D68" w:rsidRPr="00D41D68" w:rsidRDefault="00D41D68" w:rsidP="001E1279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El 22 de marzo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se remitió mediante correo electrónico copia digital del Plan Anual de Desarrollo Archivístico  a la Mtra. Guadalupe Ri</w:t>
            </w:r>
            <w:r w:rsidR="00AA49DC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v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er</w:t>
            </w:r>
            <w:r w:rsidR="00AA49DC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a Loy, para su publicación en el portal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del INAOE.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A6956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100%</w:t>
            </w:r>
          </w:p>
        </w:tc>
        <w:tc>
          <w:tcPr>
            <w:tcW w:w="14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7DBB6" w14:textId="15A91A84" w:rsidR="00D41D68" w:rsidRPr="00D41D68" w:rsidRDefault="0011572C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22 de marzo de 2019</w:t>
            </w:r>
          </w:p>
        </w:tc>
      </w:tr>
      <w:tr w:rsidR="00D41D68" w:rsidRPr="00D41D68" w14:paraId="26965ED1" w14:textId="77777777" w:rsidTr="0011572C">
        <w:trPr>
          <w:trHeight w:val="1824"/>
        </w:trPr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9867A9" w14:textId="46674677" w:rsidR="00D41D68" w:rsidRPr="00D41D68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CT-1O-0</w:t>
            </w:r>
            <w:r w:rsidR="00990494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2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-2019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D6CC7" w14:textId="5CD8B36E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La Coo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rdinación de Archivos 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elaborará un oficio para exhortar a las áreas y unidades del Instituto 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a trabajar en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sus archivos y se establezcan compromisos para dar cumplimiento con la normatividad aplicable.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D2D27B" w14:textId="77777777" w:rsidR="00D41D68" w:rsidRPr="00D41D68" w:rsidRDefault="00D41D68" w:rsidP="001E1279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Mtra. Jazmín Saldaña Bustamante, Coordinadora de Archivos</w:t>
            </w:r>
          </w:p>
        </w:tc>
        <w:tc>
          <w:tcPr>
            <w:tcW w:w="2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E17767" w14:textId="48165411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Mediante memorándum CA/012/2019 de fecha 05 de abril de 2019, 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la Coordinación de Archivos 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solicitó a las y los resp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onsables de archivos de trámite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establecer  compromisos y un plan de trabajo en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materia de archivos para 2019.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Dicha solicitud debía ser respondida a más tardar el 12 de abril.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AE5F2C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100%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5C9AB" w14:textId="2EDA918A" w:rsidR="00D41D68" w:rsidRPr="00D41D68" w:rsidRDefault="0011572C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12 de abril de 2019</w:t>
            </w:r>
          </w:p>
        </w:tc>
      </w:tr>
      <w:tr w:rsidR="00D41D68" w:rsidRPr="00D41D68" w14:paraId="1083C986" w14:textId="77777777" w:rsidTr="0011572C">
        <w:trPr>
          <w:trHeight w:val="1864"/>
        </w:trPr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04C84" w14:textId="03072E15" w:rsidR="00D41D68" w:rsidRPr="00D41D68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CT-1O-0</w:t>
            </w:r>
            <w:r w:rsidR="00990494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3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-2019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466ED" w14:textId="77777777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La Mtra. Rivera solicitará a los servidores públicos que no entregaron sus constancias que acrediten el cumplimiento del Programa de Capacitación 2018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D7F6B" w14:textId="74B5A8B6" w:rsidR="00D41D68" w:rsidRPr="00D41D68" w:rsidRDefault="00D41D68" w:rsidP="001E1279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Mtra. María Guadalupe Rivera Loy, Jefa del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Departamento de Difusión Cientí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fica  del INAOE y Enlace de Capacitación ante el INAI</w:t>
            </w:r>
          </w:p>
        </w:tc>
        <w:tc>
          <w:tcPr>
            <w:tcW w:w="2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7E064E" w14:textId="0E71F52F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Se enviaron los memorándums EC/INAOE/01/2019, 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02, 03 04 y 05 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solicitando a los servidores públicos que entreguen sus constancias de los cursos del INAI: los doctores Gabriel Martínez Niconoff, José Ramón Valdés y Alfonso Torres Jacome, el Lic. Enrique Vega y el C. P. Josernesto Gómez.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4E7C2" w14:textId="77777777" w:rsidR="00D41D68" w:rsidRPr="00D41D68" w:rsidRDefault="00D41D68" w:rsidP="00D41D68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100%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FBB60C" w14:textId="29038AD8" w:rsidR="00D41D68" w:rsidRPr="00D41D68" w:rsidRDefault="0011572C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9 de mayo de 2019</w:t>
            </w:r>
          </w:p>
        </w:tc>
      </w:tr>
      <w:tr w:rsidR="00D41D68" w:rsidRPr="00D41D68" w14:paraId="7423F820" w14:textId="77777777" w:rsidTr="0011572C">
        <w:trPr>
          <w:trHeight w:val="2982"/>
        </w:trPr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6C105" w14:textId="77777777" w:rsidR="00D41D68" w:rsidRPr="00D41D68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lastRenderedPageBreak/>
              <w:t>CT-1E-01-2019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B79E28" w14:textId="5BE23BBF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La Subdirección de Recursos Humanos deberá modificar la respuesta a la solicitud de información con folio No. 1129000000519, en atención al recurso de revisión RRA/0852/19, e incluir e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 listado de las personas que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no fueron contratadas a partir de enero del presente ejercicio, toda vez que su contrato de servicios profesionales v</w:t>
            </w: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enció el 31/12/2018</w:t>
            </w: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.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B26FF" w14:textId="77777777" w:rsidR="00D41D68" w:rsidRPr="00D41D68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Lic. Gustavo A. Reynoso Rojas, Subdirector de Recursos Humanos</w:t>
            </w:r>
          </w:p>
        </w:tc>
        <w:tc>
          <w:tcPr>
            <w:tcW w:w="2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3BC88" w14:textId="77777777" w:rsidR="00D41D68" w:rsidRPr="00D41D68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En respuesta al recurso de revisión RRA/0852/2019, mediante correo electrónico se envió el oficio SRH/025/2019, firmado por el Lic. Gustavo Reynoso Rojas, Subdirector de Recursos Humanos, modificando la respuesta a la solicitud de información 1129000000519. Se envió al solicitante con copia a notificaciones.fal@inai.org.mx y a ruben.trujillo@inai.org.mx, así como a evega@inaoep.mx, greynoso@inaoep.mx y deliass@inaoep.mx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49A94" w14:textId="77777777" w:rsidR="00D41D68" w:rsidRPr="00D41D68" w:rsidRDefault="00D41D68" w:rsidP="001E1279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D41D68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100%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AEC32" w14:textId="00D86FEC" w:rsidR="00D41D68" w:rsidRPr="00D41D68" w:rsidRDefault="0011572C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7 de marzo de 2019</w:t>
            </w:r>
          </w:p>
        </w:tc>
      </w:tr>
      <w:tr w:rsidR="00D41D68" w:rsidRPr="00D41D68" w14:paraId="2A975EE8" w14:textId="77777777" w:rsidTr="0011572C">
        <w:trPr>
          <w:trHeight w:val="2968"/>
        </w:trPr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2EC25" w14:textId="77777777" w:rsidR="00D41D68" w:rsidRPr="001A50C9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CT-2E-01-2019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5A1F7B" w14:textId="24C56402" w:rsidR="00D41D68" w:rsidRPr="001A50C9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Los miembros del C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omité de Transparencia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determinaron que la misma no puede ser considerada como reservada, con fundamento en los artículos 44 fracción II de la 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LGTAIP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y 65 fracción II de la 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LFTAIP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revocó la clasificación de información relativa a la solicitud de información con número de folio 112900001119.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769BF0" w14:textId="77777777" w:rsidR="00D41D68" w:rsidRPr="001A50C9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Dr. Julián David Sánchez de la Llave, Director de Investigación del INAOE</w:t>
            </w:r>
          </w:p>
        </w:tc>
        <w:tc>
          <w:tcPr>
            <w:tcW w:w="2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8E907" w14:textId="77777777" w:rsidR="00D41D68" w:rsidRPr="001A50C9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El Dr. David Sánchez de la Llave envió a la Unidad de Transparencia del INAOE la respuesta en el oficio DI/061/2019 y en cuatro archivos de PDF adjuntos. Por su parte, la Unidad de Transparencia los envió al solicitante a través del Sistema de Solicitudes de Información del INAI en tiempo y forma. A la fecha, el solicitante no se ha inconformado ante el INAI por la respuesta.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09D25" w14:textId="77777777" w:rsidR="00D41D68" w:rsidRPr="001A50C9" w:rsidRDefault="00D41D68" w:rsidP="001E1279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100%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941A0" w14:textId="03083250" w:rsidR="00D41D68" w:rsidRPr="001A50C9" w:rsidRDefault="0011572C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27 de marzo de 2019</w:t>
            </w:r>
          </w:p>
        </w:tc>
      </w:tr>
      <w:tr w:rsidR="00D41D68" w:rsidRPr="00D41D68" w14:paraId="74F6E032" w14:textId="77777777" w:rsidTr="0011572C">
        <w:trPr>
          <w:trHeight w:val="157"/>
        </w:trPr>
        <w:tc>
          <w:tcPr>
            <w:tcW w:w="13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0C493" w14:textId="77777777" w:rsidR="00D41D68" w:rsidRPr="001A50C9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CT-3E-01-2019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1EA28" w14:textId="6CCCDF2F" w:rsidR="00D41D68" w:rsidRPr="001A50C9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Con fundamento en el artículo 44 fracción II de la 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LGTAIP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, en la tercera sesión extraordinaria 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del 13 de mayo, el Comité de Transparencia otorgó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 una ampliación de plazo a la Subdirección de Recursos Humanos para responder la solici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tud de información 1129000001719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 xml:space="preserve">. La ampliación de plazo, prevista en los artículos 132 de la Ley General y 135 de la Ley Federal, será por un máximo de 10 días </w:t>
            </w:r>
            <w:r w:rsidR="0080560B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adicionales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.</w:t>
            </w:r>
          </w:p>
        </w:tc>
        <w:tc>
          <w:tcPr>
            <w:tcW w:w="17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20E790" w14:textId="77777777" w:rsidR="00D41D68" w:rsidRPr="001A50C9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Lic. Jorge Alejandro Corti Velázquez, Encargado del Despacho de los Asuntos de la Subdirección de Recursos Humanos</w:t>
            </w:r>
          </w:p>
        </w:tc>
        <w:tc>
          <w:tcPr>
            <w:tcW w:w="2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0296C" w14:textId="1548EE13" w:rsidR="00D41D68" w:rsidRPr="001A50C9" w:rsidRDefault="00D41D68" w:rsidP="0011572C">
            <w:pPr>
              <w:jc w:val="both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Después de concedida la ampliación de plazo, el Lic. Jorge Alejandro Corti Velázquez, Encargado del Despacho de los Asuntos de la Sub</w:t>
            </w:r>
            <w:r w:rsidR="0011572C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dirección de Recursos Humanos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, dio respues</w:t>
            </w:r>
            <w:r w:rsid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t</w:t>
            </w: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a a la solicitud mediante el oficio SRH/087/2019. Dicha respuesta fue enviada a través del Sistema al solicitante el día 22 de mayo pasado. A la fecha (13 de junio) no se ha recibido ninguna inconformidad ni recursos de revisión.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1F138" w14:textId="77777777" w:rsidR="00D41D68" w:rsidRPr="001A50C9" w:rsidRDefault="00D41D68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 w:rsidRPr="001A50C9"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100%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2FDB25" w14:textId="61DC5096" w:rsidR="00D41D68" w:rsidRPr="001A50C9" w:rsidRDefault="0011572C" w:rsidP="0011572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  <w:lang w:val="es-ES_tradnl"/>
              </w:rPr>
              <w:t>24 de mayo de 2019</w:t>
            </w:r>
          </w:p>
        </w:tc>
      </w:tr>
    </w:tbl>
    <w:p w14:paraId="473A2F7D" w14:textId="77777777" w:rsidR="003A644D" w:rsidRPr="00D41D68" w:rsidRDefault="003A644D" w:rsidP="003A644D">
      <w:pPr>
        <w:spacing w:after="160" w:line="259" w:lineRule="auto"/>
        <w:jc w:val="both"/>
        <w:rPr>
          <w:rFonts w:ascii="Arial" w:hAnsi="Arial" w:cs="Arial"/>
          <w:sz w:val="18"/>
          <w:szCs w:val="18"/>
          <w:lang w:val="es-ES_tradnl"/>
        </w:rPr>
      </w:pPr>
    </w:p>
    <w:p w14:paraId="1E3CADDF" w14:textId="1226F87D" w:rsidR="003A644D" w:rsidRPr="00AA49DC" w:rsidRDefault="00833F00" w:rsidP="00833F00">
      <w:pPr>
        <w:pStyle w:val="Prrafodelista"/>
        <w:numPr>
          <w:ilvl w:val="0"/>
          <w:numId w:val="48"/>
        </w:numPr>
        <w:spacing w:after="160" w:line="259" w:lineRule="auto"/>
        <w:jc w:val="both"/>
        <w:rPr>
          <w:rFonts w:ascii="Arial" w:hAnsi="Arial" w:cs="Arial"/>
          <w:b/>
          <w:lang w:val="es-ES_tradnl"/>
        </w:rPr>
      </w:pPr>
      <w:r w:rsidRPr="00AA49DC">
        <w:rPr>
          <w:rFonts w:ascii="Arial" w:hAnsi="Arial" w:cs="Arial"/>
          <w:b/>
          <w:lang w:val="es-ES_tradnl"/>
        </w:rPr>
        <w:t>PRESENTACIÓN DE LOS RESULTADOS DE LA VERIFICACIÓN VINCULANTE REALIZADA POR EL INAI A LAS OBLIGACIONES DE TRANSPARENCIA DEL INAOE EN EL SIPOT, EJERCICIO 2018.</w:t>
      </w:r>
      <w:r w:rsidR="001C3846">
        <w:rPr>
          <w:rFonts w:ascii="Arial" w:hAnsi="Arial" w:cs="Arial"/>
          <w:b/>
          <w:lang w:val="es-ES_tradnl"/>
        </w:rPr>
        <w:t>--------------------------------------------------------------------------------------</w:t>
      </w:r>
    </w:p>
    <w:p w14:paraId="70C60517" w14:textId="457F8FDB" w:rsidR="007800AD" w:rsidRDefault="00AA49DC" w:rsidP="007800AD">
      <w:pPr>
        <w:spacing w:after="160" w:line="259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  <w:lang w:val="es-ES_tradnl"/>
        </w:rPr>
        <w:t xml:space="preserve">Acto seguido, el Presidente del Comité cedió la palabra a la Mtra. Rivera Loy, quien reportó a los miembros del Comité de Transparencia que </w:t>
      </w:r>
      <w:r w:rsidR="00B321E2">
        <w:rPr>
          <w:rFonts w:ascii="Arial" w:hAnsi="Arial" w:cs="Arial"/>
          <w:sz w:val="22"/>
          <w:szCs w:val="22"/>
          <w:lang w:val="es-ES_tradnl"/>
        </w:rPr>
        <w:t>e</w:t>
      </w:r>
      <w:r w:rsidR="00B321E2" w:rsidRPr="008565AF">
        <w:rPr>
          <w:rFonts w:ascii="Arial" w:hAnsi="Arial" w:cs="Arial"/>
          <w:sz w:val="22"/>
          <w:szCs w:val="22"/>
        </w:rPr>
        <w:t>n la verificación diagnóstica de 2017 el INAOE obtuvo 50.98% de avance.</w:t>
      </w:r>
      <w:r w:rsidR="00B321E2">
        <w:rPr>
          <w:rFonts w:ascii="Arial" w:hAnsi="Arial" w:cs="Arial"/>
          <w:sz w:val="22"/>
          <w:szCs w:val="22"/>
        </w:rPr>
        <w:t xml:space="preserve"> Asimismo, refirió que </w:t>
      </w:r>
      <w:r w:rsidR="00B321E2">
        <w:rPr>
          <w:rFonts w:ascii="Arial" w:hAnsi="Arial" w:cs="Arial"/>
          <w:sz w:val="22"/>
          <w:szCs w:val="22"/>
          <w:lang w:val="es-ES_tradnl"/>
        </w:rPr>
        <w:t>e</w:t>
      </w:r>
      <w:r w:rsidR="00B321E2" w:rsidRPr="008565AF">
        <w:rPr>
          <w:rFonts w:ascii="Arial" w:hAnsi="Arial" w:cs="Arial"/>
          <w:sz w:val="22"/>
          <w:szCs w:val="22"/>
        </w:rPr>
        <w:t>l 22 de noviembre</w:t>
      </w:r>
      <w:r w:rsidR="00B321E2">
        <w:rPr>
          <w:rFonts w:ascii="Arial" w:hAnsi="Arial" w:cs="Arial"/>
          <w:sz w:val="22"/>
          <w:szCs w:val="22"/>
        </w:rPr>
        <w:t xml:space="preserve"> de 2018</w:t>
      </w:r>
      <w:r w:rsidR="00B321E2" w:rsidRPr="008565AF">
        <w:rPr>
          <w:rFonts w:ascii="Arial" w:hAnsi="Arial" w:cs="Arial"/>
          <w:sz w:val="22"/>
          <w:szCs w:val="22"/>
        </w:rPr>
        <w:t>, mediante la Herramienta Comunicación, el INAI envió el oficio INAI/SAI/DGEPPOED/1203/18, y el dictamen con los resultados de la verificación vinculante</w:t>
      </w:r>
      <w:r w:rsidR="00B321E2">
        <w:rPr>
          <w:rFonts w:ascii="Arial" w:hAnsi="Arial" w:cs="Arial"/>
          <w:sz w:val="22"/>
          <w:szCs w:val="22"/>
        </w:rPr>
        <w:t xml:space="preserve"> correspondiente al ejercicio 2018</w:t>
      </w:r>
      <w:r w:rsidR="00B321E2" w:rsidRPr="008565AF">
        <w:rPr>
          <w:rFonts w:ascii="Arial" w:hAnsi="Arial" w:cs="Arial"/>
          <w:sz w:val="22"/>
          <w:szCs w:val="22"/>
        </w:rPr>
        <w:t>, en la que se obtuvo 53.78% de avance. El INAI dio 20 días hábiles</w:t>
      </w:r>
      <w:r w:rsidR="00B321E2">
        <w:rPr>
          <w:rFonts w:ascii="Arial" w:hAnsi="Arial" w:cs="Arial"/>
          <w:sz w:val="22"/>
          <w:szCs w:val="22"/>
        </w:rPr>
        <w:t xml:space="preserve"> para responder. La respuesta fue enviada a través de la Unidad de Transparencia el 27 de diciembre de 2018 mediante la propia Herramienta Comunicación y correo electrónico. También se envió con un chofer en disco y oficio impreso en el mes de enero de este año.</w:t>
      </w:r>
      <w:r w:rsidR="00B321E2">
        <w:rPr>
          <w:rFonts w:ascii="Arial" w:hAnsi="Arial" w:cs="Arial"/>
          <w:sz w:val="22"/>
          <w:szCs w:val="22"/>
          <w:lang w:val="es-ES_tradnl"/>
        </w:rPr>
        <w:t xml:space="preserve"> </w:t>
      </w:r>
      <w:r w:rsidR="00B321E2">
        <w:rPr>
          <w:rFonts w:ascii="Arial" w:hAnsi="Arial" w:cs="Arial"/>
          <w:sz w:val="22"/>
          <w:szCs w:val="22"/>
        </w:rPr>
        <w:t>La Mtra. Rivera Loy informó que e</w:t>
      </w:r>
      <w:r w:rsidR="00B321E2" w:rsidRPr="008565AF">
        <w:rPr>
          <w:rFonts w:ascii="Arial" w:hAnsi="Arial" w:cs="Arial"/>
          <w:sz w:val="22"/>
          <w:szCs w:val="22"/>
        </w:rPr>
        <w:t>l 28 de enero se recibió a través de la Herramienta Comunicación el oficio de seguimiento INAI/SAI/DGEPPOED/0070/19</w:t>
      </w:r>
      <w:r w:rsidR="00B321E2">
        <w:rPr>
          <w:rFonts w:ascii="Arial" w:hAnsi="Arial" w:cs="Arial"/>
          <w:sz w:val="22"/>
          <w:szCs w:val="22"/>
        </w:rPr>
        <w:t xml:space="preserve"> a las acciones realizadas por e INAOE en atención a la primera verificación, junto con</w:t>
      </w:r>
      <w:r w:rsidR="00B321E2" w:rsidRPr="008565AF">
        <w:rPr>
          <w:rFonts w:ascii="Arial" w:hAnsi="Arial" w:cs="Arial"/>
          <w:sz w:val="22"/>
          <w:szCs w:val="22"/>
        </w:rPr>
        <w:t xml:space="preserve"> un </w:t>
      </w:r>
      <w:r w:rsidR="00B321E2">
        <w:rPr>
          <w:rFonts w:ascii="Arial" w:hAnsi="Arial" w:cs="Arial"/>
          <w:sz w:val="22"/>
          <w:szCs w:val="22"/>
        </w:rPr>
        <w:t>segundo dictamen vinculante en el cual se dio</w:t>
      </w:r>
      <w:r w:rsidR="00B321E2" w:rsidRPr="008565AF">
        <w:rPr>
          <w:rFonts w:ascii="Arial" w:hAnsi="Arial" w:cs="Arial"/>
          <w:sz w:val="22"/>
          <w:szCs w:val="22"/>
        </w:rPr>
        <w:t xml:space="preserve"> una</w:t>
      </w:r>
      <w:r w:rsidR="00B321E2">
        <w:rPr>
          <w:rFonts w:ascii="Arial" w:hAnsi="Arial" w:cs="Arial"/>
          <w:sz w:val="22"/>
          <w:szCs w:val="22"/>
        </w:rPr>
        <w:t xml:space="preserve"> segunda</w:t>
      </w:r>
      <w:r w:rsidR="00B321E2" w:rsidRPr="008565AF">
        <w:rPr>
          <w:rFonts w:ascii="Arial" w:hAnsi="Arial" w:cs="Arial"/>
          <w:sz w:val="22"/>
          <w:szCs w:val="22"/>
        </w:rPr>
        <w:t xml:space="preserve"> calificación de 54.15% del índice global de cumplimiento. E</w:t>
      </w:r>
      <w:r w:rsidR="00B321E2">
        <w:rPr>
          <w:rFonts w:ascii="Arial" w:hAnsi="Arial" w:cs="Arial"/>
          <w:sz w:val="22"/>
          <w:szCs w:val="22"/>
        </w:rPr>
        <w:t>n esa oportunidad, el INAI dio diez</w:t>
      </w:r>
      <w:r w:rsidR="00B321E2" w:rsidRPr="008565AF">
        <w:rPr>
          <w:rFonts w:ascii="Arial" w:hAnsi="Arial" w:cs="Arial"/>
          <w:sz w:val="22"/>
          <w:szCs w:val="22"/>
        </w:rPr>
        <w:t xml:space="preserve"> días hábiles</w:t>
      </w:r>
      <w:r w:rsidR="00B321E2">
        <w:rPr>
          <w:rFonts w:ascii="Arial" w:hAnsi="Arial" w:cs="Arial"/>
          <w:sz w:val="22"/>
          <w:szCs w:val="22"/>
        </w:rPr>
        <w:t xml:space="preserve"> al INAOE</w:t>
      </w:r>
      <w:r w:rsidR="00B321E2" w:rsidRPr="008565AF">
        <w:rPr>
          <w:rFonts w:ascii="Arial" w:hAnsi="Arial" w:cs="Arial"/>
          <w:sz w:val="22"/>
          <w:szCs w:val="22"/>
        </w:rPr>
        <w:t xml:space="preserve"> para atender las recomendacio</w:t>
      </w:r>
      <w:r w:rsidR="00B321E2">
        <w:rPr>
          <w:rFonts w:ascii="Arial" w:hAnsi="Arial" w:cs="Arial"/>
          <w:sz w:val="22"/>
          <w:szCs w:val="22"/>
        </w:rPr>
        <w:t>nes y dar respuesta, lo cual se hizo en tiempo y forma</w:t>
      </w:r>
      <w:r w:rsidR="00B321E2" w:rsidRPr="008565AF">
        <w:rPr>
          <w:rFonts w:ascii="Arial" w:hAnsi="Arial" w:cs="Arial"/>
          <w:sz w:val="22"/>
          <w:szCs w:val="22"/>
        </w:rPr>
        <w:t xml:space="preserve"> el 1 de febrero. A partir de esa fecha no se obtuvo respuesta en relación con los resultados de esta segunda evaluación. Sin embargo, derivado de una búsqueda en el portal del INAI, la U</w:t>
      </w:r>
      <w:r w:rsidR="001C3846">
        <w:rPr>
          <w:rFonts w:ascii="Arial" w:hAnsi="Arial" w:cs="Arial"/>
          <w:sz w:val="22"/>
          <w:szCs w:val="22"/>
        </w:rPr>
        <w:t xml:space="preserve">nidad de </w:t>
      </w:r>
      <w:r w:rsidR="00B321E2" w:rsidRPr="008565AF">
        <w:rPr>
          <w:rFonts w:ascii="Arial" w:hAnsi="Arial" w:cs="Arial"/>
          <w:sz w:val="22"/>
          <w:szCs w:val="22"/>
        </w:rPr>
        <w:t>T</w:t>
      </w:r>
      <w:r w:rsidR="001C3846">
        <w:rPr>
          <w:rFonts w:ascii="Arial" w:hAnsi="Arial" w:cs="Arial"/>
          <w:sz w:val="22"/>
          <w:szCs w:val="22"/>
        </w:rPr>
        <w:t>ransparencia</w:t>
      </w:r>
      <w:r w:rsidR="00B321E2" w:rsidRPr="008565AF">
        <w:rPr>
          <w:rFonts w:ascii="Arial" w:hAnsi="Arial" w:cs="Arial"/>
          <w:sz w:val="22"/>
          <w:szCs w:val="22"/>
        </w:rPr>
        <w:t xml:space="preserve"> encontró los resultados de todos los sujetos obligados evaluados en 2018. En dicha lista, el INAOE aparece con un 84.23 de avance en el cumplimiento de las obligaciones de transparencia.</w:t>
      </w:r>
      <w:r w:rsidR="007800AD">
        <w:rPr>
          <w:rFonts w:ascii="Arial" w:hAnsi="Arial" w:cs="Arial"/>
          <w:sz w:val="22"/>
          <w:szCs w:val="22"/>
        </w:rPr>
        <w:t xml:space="preserve"> </w:t>
      </w:r>
      <w:r w:rsidR="008A6CE5">
        <w:rPr>
          <w:rFonts w:ascii="Arial" w:hAnsi="Arial" w:cs="Arial"/>
          <w:sz w:val="22"/>
          <w:szCs w:val="22"/>
        </w:rPr>
        <w:t xml:space="preserve">Dicha información puede ser consultada en la siguiente liga del portal del INAI: </w:t>
      </w:r>
      <w:hyperlink r:id="rId9" w:history="1">
        <w:r w:rsidR="008A6CE5" w:rsidRPr="00295823">
          <w:rPr>
            <w:rStyle w:val="Hipervnculo"/>
            <w:rFonts w:ascii="Arial" w:hAnsi="Arial" w:cs="Arial"/>
            <w:sz w:val="22"/>
            <w:szCs w:val="22"/>
          </w:rPr>
          <w:t>http://inicio.inai.org.mx/SitePages/Obligaciones-Transparencia.aspx?a=m4</w:t>
        </w:r>
      </w:hyperlink>
      <w:r w:rsidR="008A6CE5">
        <w:rPr>
          <w:rFonts w:ascii="Arial" w:hAnsi="Arial" w:cs="Arial"/>
          <w:sz w:val="22"/>
          <w:szCs w:val="22"/>
        </w:rPr>
        <w:t xml:space="preserve"> (revisar verificación vinculante 2018). </w:t>
      </w:r>
      <w:r w:rsidR="007800AD">
        <w:rPr>
          <w:rFonts w:ascii="Arial" w:hAnsi="Arial" w:cs="Arial"/>
          <w:sz w:val="22"/>
          <w:szCs w:val="22"/>
        </w:rPr>
        <w:t>Con el objeto de obtener en las verificaciones de 2019 un cumplimiento del cien por ciento, la Mtra. Rivera Loy propuso las siguientes acciones:----------------------------------------------</w:t>
      </w:r>
    </w:p>
    <w:p w14:paraId="53BB1397" w14:textId="6827C142" w:rsidR="00717299" w:rsidRPr="00717299" w:rsidRDefault="007800AD" w:rsidP="00717299">
      <w:pPr>
        <w:pStyle w:val="Prrafodelista"/>
        <w:numPr>
          <w:ilvl w:val="0"/>
          <w:numId w:val="50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717299">
        <w:rPr>
          <w:rFonts w:ascii="Arial" w:hAnsi="Arial" w:cs="Arial"/>
          <w:lang w:val="es-ES_tradnl"/>
        </w:rPr>
        <w:t>D</w:t>
      </w:r>
      <w:r w:rsidR="008A6CE5" w:rsidRPr="00717299">
        <w:rPr>
          <w:rFonts w:ascii="Arial" w:hAnsi="Arial" w:cs="Arial"/>
          <w:lang w:val="es-ES_tradnl"/>
        </w:rPr>
        <w:t>eterminar</w:t>
      </w:r>
      <w:r w:rsidR="00B321E2" w:rsidRPr="00717299">
        <w:rPr>
          <w:rFonts w:ascii="Arial" w:hAnsi="Arial" w:cs="Arial"/>
          <w:lang w:val="es-ES_tradnl"/>
        </w:rPr>
        <w:t xml:space="preserve"> c</w:t>
      </w:r>
      <w:r w:rsidR="00B321E2" w:rsidRPr="00717299">
        <w:rPr>
          <w:rFonts w:ascii="Arial" w:hAnsi="Arial" w:cs="Arial"/>
        </w:rPr>
        <w:t xml:space="preserve">on </w:t>
      </w:r>
      <w:r w:rsidRPr="00717299">
        <w:rPr>
          <w:rFonts w:ascii="Arial" w:hAnsi="Arial" w:cs="Arial"/>
        </w:rPr>
        <w:t>las</w:t>
      </w:r>
      <w:r w:rsidR="00A228E0">
        <w:rPr>
          <w:rFonts w:ascii="Arial" w:hAnsi="Arial" w:cs="Arial"/>
        </w:rPr>
        <w:t xml:space="preserve"> y los responsables de las</w:t>
      </w:r>
      <w:r w:rsidRPr="00717299">
        <w:rPr>
          <w:rFonts w:ascii="Arial" w:hAnsi="Arial" w:cs="Arial"/>
        </w:rPr>
        <w:t xml:space="preserve"> distintas</w:t>
      </w:r>
      <w:r w:rsidR="00B321E2" w:rsidRPr="00717299">
        <w:rPr>
          <w:rFonts w:ascii="Arial" w:hAnsi="Arial" w:cs="Arial"/>
        </w:rPr>
        <w:t xml:space="preserve"> áreas</w:t>
      </w:r>
      <w:r w:rsidRPr="00717299">
        <w:rPr>
          <w:rFonts w:ascii="Arial" w:hAnsi="Arial" w:cs="Arial"/>
        </w:rPr>
        <w:t xml:space="preserve"> del INAOE que publi</w:t>
      </w:r>
      <w:r w:rsidR="00A228E0">
        <w:rPr>
          <w:rFonts w:ascii="Arial" w:hAnsi="Arial" w:cs="Arial"/>
        </w:rPr>
        <w:t xml:space="preserve">quen </w:t>
      </w:r>
      <w:r w:rsidRPr="00717299">
        <w:rPr>
          <w:rFonts w:ascii="Arial" w:hAnsi="Arial" w:cs="Arial"/>
        </w:rPr>
        <w:t xml:space="preserve"> y actuali</w:t>
      </w:r>
      <w:r w:rsidR="00A228E0">
        <w:rPr>
          <w:rFonts w:ascii="Arial" w:hAnsi="Arial" w:cs="Arial"/>
        </w:rPr>
        <w:t>cen la</w:t>
      </w:r>
      <w:r w:rsidRPr="00717299">
        <w:rPr>
          <w:rFonts w:ascii="Arial" w:hAnsi="Arial" w:cs="Arial"/>
        </w:rPr>
        <w:t xml:space="preserve"> información </w:t>
      </w:r>
      <w:r w:rsidR="00A228E0">
        <w:rPr>
          <w:rFonts w:ascii="Arial" w:hAnsi="Arial" w:cs="Arial"/>
        </w:rPr>
        <w:t>d</w:t>
      </w:r>
      <w:r w:rsidRPr="00717299">
        <w:rPr>
          <w:rFonts w:ascii="Arial" w:hAnsi="Arial" w:cs="Arial"/>
        </w:rPr>
        <w:t>el SIPOT</w:t>
      </w:r>
      <w:r w:rsidR="00B321E2" w:rsidRPr="00717299">
        <w:rPr>
          <w:rFonts w:ascii="Arial" w:hAnsi="Arial" w:cs="Arial"/>
        </w:rPr>
        <w:t xml:space="preserve"> </w:t>
      </w:r>
      <w:r w:rsidRPr="00717299">
        <w:rPr>
          <w:rFonts w:ascii="Arial" w:hAnsi="Arial" w:cs="Arial"/>
        </w:rPr>
        <w:t xml:space="preserve">De hecho, </w:t>
      </w:r>
      <w:r w:rsidR="00B321E2" w:rsidRPr="00717299">
        <w:rPr>
          <w:rFonts w:ascii="Arial" w:hAnsi="Arial" w:cs="Arial"/>
        </w:rPr>
        <w:t xml:space="preserve">el </w:t>
      </w:r>
      <w:r w:rsidR="00C15A46">
        <w:rPr>
          <w:rFonts w:ascii="Arial" w:hAnsi="Arial" w:cs="Arial"/>
        </w:rPr>
        <w:t xml:space="preserve">pasado </w:t>
      </w:r>
      <w:r w:rsidR="00B321E2" w:rsidRPr="00717299">
        <w:rPr>
          <w:rFonts w:ascii="Arial" w:hAnsi="Arial" w:cs="Arial"/>
        </w:rPr>
        <w:t>14 de mayo</w:t>
      </w:r>
      <w:r w:rsidR="00C15A46">
        <w:rPr>
          <w:rFonts w:ascii="Arial" w:hAnsi="Arial" w:cs="Arial"/>
        </w:rPr>
        <w:t xml:space="preserve"> último,</w:t>
      </w:r>
      <w:r w:rsidR="00B321E2" w:rsidRPr="00717299">
        <w:rPr>
          <w:rFonts w:ascii="Arial" w:hAnsi="Arial" w:cs="Arial"/>
        </w:rPr>
        <w:t xml:space="preserve"> se enviaron los oficios UT/INAOE/45/2019, UT/INAOE/46/2019 Y UT/INAOE/47/2019 a los nuevos </w:t>
      </w:r>
      <w:r w:rsidR="0087075E">
        <w:rPr>
          <w:rFonts w:ascii="Arial" w:hAnsi="Arial" w:cs="Arial"/>
        </w:rPr>
        <w:t xml:space="preserve">encargados del despacho de los asuntos de las Subdirecciones de Recursos Materiales y Servicios Generales, Recursos Humanos y Finanzas y Control Presupuestal </w:t>
      </w:r>
      <w:r w:rsidR="00B321E2" w:rsidRPr="00717299">
        <w:rPr>
          <w:rFonts w:ascii="Arial" w:hAnsi="Arial" w:cs="Arial"/>
        </w:rPr>
        <w:t>para que nombr</w:t>
      </w:r>
      <w:r w:rsidR="005412C2">
        <w:rPr>
          <w:rFonts w:ascii="Arial" w:hAnsi="Arial" w:cs="Arial"/>
        </w:rPr>
        <w:t xml:space="preserve">en o en su caso ratifiquen a los </w:t>
      </w:r>
      <w:r w:rsidR="00B321E2" w:rsidRPr="00717299">
        <w:rPr>
          <w:rFonts w:ascii="Arial" w:hAnsi="Arial" w:cs="Arial"/>
        </w:rPr>
        <w:t xml:space="preserve"> responsables que actualizarán y c</w:t>
      </w:r>
      <w:r w:rsidRPr="00717299">
        <w:rPr>
          <w:rFonts w:ascii="Arial" w:hAnsi="Arial" w:cs="Arial"/>
        </w:rPr>
        <w:t xml:space="preserve">argarán </w:t>
      </w:r>
      <w:r w:rsidR="005412C2">
        <w:rPr>
          <w:rFonts w:ascii="Arial" w:hAnsi="Arial" w:cs="Arial"/>
        </w:rPr>
        <w:t xml:space="preserve">la </w:t>
      </w:r>
      <w:r w:rsidRPr="00717299">
        <w:rPr>
          <w:rFonts w:ascii="Arial" w:hAnsi="Arial" w:cs="Arial"/>
        </w:rPr>
        <w:lastRenderedPageBreak/>
        <w:t xml:space="preserve">información en el SIPOT, y </w:t>
      </w:r>
      <w:r w:rsidR="00CB1DC7">
        <w:rPr>
          <w:rFonts w:ascii="Arial" w:hAnsi="Arial" w:cs="Arial"/>
        </w:rPr>
        <w:t>en</w:t>
      </w:r>
      <w:r w:rsidR="005412C2">
        <w:rPr>
          <w:rFonts w:ascii="Arial" w:hAnsi="Arial" w:cs="Arial"/>
        </w:rPr>
        <w:t xml:space="preserve"> </w:t>
      </w:r>
      <w:r w:rsidRPr="00717299">
        <w:rPr>
          <w:rFonts w:ascii="Arial" w:hAnsi="Arial" w:cs="Arial"/>
        </w:rPr>
        <w:t>la</w:t>
      </w:r>
      <w:r w:rsidR="00B321E2" w:rsidRPr="00717299">
        <w:rPr>
          <w:rFonts w:ascii="Arial" w:hAnsi="Arial" w:cs="Arial"/>
        </w:rPr>
        <w:t xml:space="preserve"> U</w:t>
      </w:r>
      <w:r w:rsidR="0087075E">
        <w:rPr>
          <w:rFonts w:ascii="Arial" w:hAnsi="Arial" w:cs="Arial"/>
        </w:rPr>
        <w:t>nidad de Transparencia</w:t>
      </w:r>
      <w:r w:rsidR="00B321E2" w:rsidRPr="00717299">
        <w:rPr>
          <w:rFonts w:ascii="Arial" w:hAnsi="Arial" w:cs="Arial"/>
        </w:rPr>
        <w:t xml:space="preserve"> ya ha</w:t>
      </w:r>
      <w:r w:rsidR="00CB1DC7">
        <w:rPr>
          <w:rFonts w:ascii="Arial" w:hAnsi="Arial" w:cs="Arial"/>
        </w:rPr>
        <w:t xml:space="preserve">n sido </w:t>
      </w:r>
      <w:r w:rsidR="00B321E2" w:rsidRPr="00717299">
        <w:rPr>
          <w:rFonts w:ascii="Arial" w:hAnsi="Arial" w:cs="Arial"/>
        </w:rPr>
        <w:t>dado</w:t>
      </w:r>
      <w:r w:rsidR="00CB1DC7">
        <w:rPr>
          <w:rFonts w:ascii="Arial" w:hAnsi="Arial" w:cs="Arial"/>
        </w:rPr>
        <w:t>s</w:t>
      </w:r>
      <w:r w:rsidR="00B321E2" w:rsidRPr="00717299">
        <w:rPr>
          <w:rFonts w:ascii="Arial" w:hAnsi="Arial" w:cs="Arial"/>
        </w:rPr>
        <w:t xml:space="preserve"> de alta como administradores </w:t>
      </w:r>
      <w:r w:rsidR="00717299">
        <w:rPr>
          <w:rFonts w:ascii="Arial" w:hAnsi="Arial" w:cs="Arial"/>
        </w:rPr>
        <w:t>---------------------------------------------------------------------------------------</w:t>
      </w:r>
    </w:p>
    <w:p w14:paraId="4F2FD5B2" w14:textId="77777777" w:rsidR="00717299" w:rsidRPr="00717299" w:rsidRDefault="00B321E2" w:rsidP="00717299">
      <w:pPr>
        <w:pStyle w:val="Prrafodelista"/>
        <w:numPr>
          <w:ilvl w:val="0"/>
          <w:numId w:val="50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 w:rsidRPr="00717299">
        <w:rPr>
          <w:rFonts w:ascii="Arial" w:hAnsi="Arial" w:cs="Arial"/>
        </w:rPr>
        <w:t>Se sugiere una reunión con todas las áreas involucradas para dar</w:t>
      </w:r>
      <w:r w:rsidR="00717299">
        <w:rPr>
          <w:rFonts w:ascii="Arial" w:hAnsi="Arial" w:cs="Arial"/>
        </w:rPr>
        <w:t xml:space="preserve"> información relevante para la actualización y publicación de información en el SIPOT</w:t>
      </w:r>
      <w:r w:rsidRPr="00717299">
        <w:rPr>
          <w:rFonts w:ascii="Arial" w:hAnsi="Arial" w:cs="Arial"/>
        </w:rPr>
        <w:t>.</w:t>
      </w:r>
      <w:r w:rsidR="00717299">
        <w:rPr>
          <w:rFonts w:ascii="Arial" w:hAnsi="Arial" w:cs="Arial"/>
        </w:rPr>
        <w:t>-------------------------------------------------</w:t>
      </w:r>
    </w:p>
    <w:p w14:paraId="67A181DD" w14:textId="4F715074" w:rsidR="00B321E2" w:rsidRPr="00717299" w:rsidRDefault="00717299" w:rsidP="00717299">
      <w:pPr>
        <w:pStyle w:val="Prrafodelista"/>
        <w:numPr>
          <w:ilvl w:val="0"/>
          <w:numId w:val="50"/>
        </w:numPr>
        <w:spacing w:after="160" w:line="259" w:lineRule="auto"/>
        <w:jc w:val="both"/>
        <w:rPr>
          <w:rFonts w:ascii="Arial" w:hAnsi="Arial" w:cs="Arial"/>
          <w:lang w:val="es-ES_tradnl"/>
        </w:rPr>
      </w:pPr>
      <w:r>
        <w:rPr>
          <w:rFonts w:ascii="Arial" w:hAnsi="Arial" w:cs="Arial"/>
        </w:rPr>
        <w:t>Dar</w:t>
      </w:r>
      <w:r w:rsidR="00B321E2" w:rsidRPr="00717299">
        <w:rPr>
          <w:rFonts w:ascii="Arial" w:hAnsi="Arial" w:cs="Arial"/>
        </w:rPr>
        <w:t xml:space="preserve"> asesorías individuales por área</w:t>
      </w:r>
      <w:r>
        <w:rPr>
          <w:rFonts w:ascii="Arial" w:hAnsi="Arial" w:cs="Arial"/>
        </w:rPr>
        <w:t xml:space="preserve"> a través de la Unidad de Transparencia</w:t>
      </w:r>
      <w:r w:rsidR="00B321E2" w:rsidRPr="00717299">
        <w:rPr>
          <w:rFonts w:ascii="Arial" w:hAnsi="Arial" w:cs="Arial"/>
        </w:rPr>
        <w:t xml:space="preserve"> en</w:t>
      </w:r>
      <w:r>
        <w:rPr>
          <w:rFonts w:ascii="Arial" w:hAnsi="Arial" w:cs="Arial"/>
        </w:rPr>
        <w:t xml:space="preserve"> los meses</w:t>
      </w:r>
      <w:r w:rsidR="00B321E2" w:rsidRPr="0071729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 junio y </w:t>
      </w:r>
      <w:r w:rsidR="00B321E2" w:rsidRPr="00717299">
        <w:rPr>
          <w:rFonts w:ascii="Arial" w:hAnsi="Arial" w:cs="Arial"/>
        </w:rPr>
        <w:t>jul</w:t>
      </w:r>
      <w:r w:rsidR="009A0EE7">
        <w:rPr>
          <w:rFonts w:ascii="Arial" w:hAnsi="Arial" w:cs="Arial"/>
        </w:rPr>
        <w:t>io</w:t>
      </w:r>
      <w:r>
        <w:rPr>
          <w:rFonts w:ascii="Arial" w:hAnsi="Arial" w:cs="Arial"/>
        </w:rPr>
        <w:t>, haciendo énfasis en los aspectos a mejorar para la evaluación de este año.---------</w:t>
      </w:r>
    </w:p>
    <w:p w14:paraId="59CECA87" w14:textId="1EB1EE3B" w:rsidR="00F36C25" w:rsidRPr="00D41D68" w:rsidRDefault="003F34C9" w:rsidP="003F34C9">
      <w:pPr>
        <w:spacing w:after="160" w:line="259" w:lineRule="auto"/>
        <w:ind w:left="360"/>
        <w:jc w:val="both"/>
        <w:rPr>
          <w:rFonts w:ascii="Arial" w:hAnsi="Arial" w:cs="Arial"/>
          <w:sz w:val="22"/>
          <w:szCs w:val="22"/>
          <w:lang w:val="es-ES_tradnl"/>
        </w:rPr>
      </w:pPr>
      <w:r>
        <w:rPr>
          <w:rFonts w:ascii="Arial" w:hAnsi="Arial" w:cs="Arial"/>
          <w:sz w:val="22"/>
          <w:szCs w:val="22"/>
          <w:lang w:val="es-ES_tradnl"/>
        </w:rPr>
        <w:t xml:space="preserve">Los miembros del Comité de </w:t>
      </w:r>
      <w:r w:rsidR="0087075E">
        <w:rPr>
          <w:rFonts w:ascii="Arial" w:hAnsi="Arial" w:cs="Arial"/>
          <w:sz w:val="22"/>
          <w:szCs w:val="22"/>
          <w:lang w:val="es-ES_tradnl"/>
        </w:rPr>
        <w:t>Transparencia</w:t>
      </w:r>
      <w:r>
        <w:rPr>
          <w:rFonts w:ascii="Arial" w:hAnsi="Arial" w:cs="Arial"/>
          <w:sz w:val="22"/>
          <w:szCs w:val="22"/>
          <w:lang w:val="es-ES_tradnl"/>
        </w:rPr>
        <w:t xml:space="preserve"> comentaron que la calificación final obtenida en la verificación vinculante no es baja, pero </w:t>
      </w:r>
      <w:r w:rsidR="005412C2">
        <w:rPr>
          <w:rFonts w:ascii="Arial" w:hAnsi="Arial" w:cs="Arial"/>
          <w:sz w:val="22"/>
          <w:szCs w:val="22"/>
          <w:lang w:val="es-ES_tradnl"/>
        </w:rPr>
        <w:t xml:space="preserve">tampoco </w:t>
      </w:r>
      <w:r w:rsidR="004A44EC">
        <w:rPr>
          <w:rFonts w:ascii="Arial" w:hAnsi="Arial" w:cs="Arial"/>
          <w:sz w:val="22"/>
          <w:szCs w:val="22"/>
          <w:lang w:val="es-ES_tradnl"/>
        </w:rPr>
        <w:t xml:space="preserve"> no </w:t>
      </w:r>
      <w:r>
        <w:rPr>
          <w:rFonts w:ascii="Arial" w:hAnsi="Arial" w:cs="Arial"/>
          <w:sz w:val="22"/>
          <w:szCs w:val="22"/>
          <w:lang w:val="es-ES_tradnl"/>
        </w:rPr>
        <w:t>es suficiente</w:t>
      </w:r>
      <w:r w:rsidR="004A44EC">
        <w:rPr>
          <w:rFonts w:ascii="Arial" w:hAnsi="Arial" w:cs="Arial"/>
          <w:sz w:val="22"/>
          <w:szCs w:val="22"/>
          <w:lang w:val="es-ES_tradnl"/>
        </w:rPr>
        <w:t xml:space="preserve"> para dar cumplimiento a las</w:t>
      </w:r>
      <w:r>
        <w:rPr>
          <w:rFonts w:ascii="Arial" w:hAnsi="Arial" w:cs="Arial"/>
          <w:sz w:val="22"/>
          <w:szCs w:val="22"/>
          <w:lang w:val="es-ES_tradnl"/>
        </w:rPr>
        <w:t xml:space="preserve"> obligaciones de transparencia</w:t>
      </w:r>
      <w:r w:rsidR="0055547A">
        <w:rPr>
          <w:rFonts w:ascii="Arial" w:hAnsi="Arial" w:cs="Arial"/>
          <w:sz w:val="22"/>
          <w:szCs w:val="22"/>
          <w:lang w:val="es-ES_tradnl"/>
        </w:rPr>
        <w:t>.</w:t>
      </w:r>
      <w:r>
        <w:rPr>
          <w:rFonts w:ascii="Arial" w:hAnsi="Arial" w:cs="Arial"/>
          <w:sz w:val="22"/>
          <w:szCs w:val="22"/>
          <w:lang w:val="es-ES_tradnl"/>
        </w:rPr>
        <w:t xml:space="preserve"> </w:t>
      </w:r>
      <w:r w:rsidR="0055547A">
        <w:rPr>
          <w:rFonts w:ascii="Arial" w:hAnsi="Arial" w:cs="Arial"/>
          <w:sz w:val="22"/>
          <w:szCs w:val="22"/>
          <w:lang w:val="es-ES_tradnl"/>
        </w:rPr>
        <w:t>P</w:t>
      </w:r>
      <w:r>
        <w:rPr>
          <w:rFonts w:ascii="Arial" w:hAnsi="Arial" w:cs="Arial"/>
          <w:sz w:val="22"/>
          <w:szCs w:val="22"/>
          <w:lang w:val="es-ES_tradnl"/>
        </w:rPr>
        <w:t xml:space="preserve">or lo que </w:t>
      </w:r>
      <w:r w:rsidR="0055547A">
        <w:rPr>
          <w:rFonts w:ascii="Arial" w:hAnsi="Arial" w:cs="Arial"/>
          <w:sz w:val="22"/>
          <w:szCs w:val="22"/>
          <w:lang w:val="es-ES_tradnl"/>
        </w:rPr>
        <w:t xml:space="preserve">solicitaron al Titular de </w:t>
      </w:r>
      <w:r>
        <w:rPr>
          <w:rFonts w:ascii="Arial" w:hAnsi="Arial" w:cs="Arial"/>
          <w:sz w:val="22"/>
          <w:szCs w:val="22"/>
          <w:lang w:val="es-ES_tradnl"/>
        </w:rPr>
        <w:t xml:space="preserve">Unidad de Transparencia trabajar </w:t>
      </w:r>
      <w:r w:rsidR="00990494">
        <w:rPr>
          <w:rFonts w:ascii="Arial" w:hAnsi="Arial" w:cs="Arial"/>
          <w:sz w:val="22"/>
          <w:szCs w:val="22"/>
          <w:lang w:val="es-ES_tradnl"/>
        </w:rPr>
        <w:t xml:space="preserve">con aquellas áreas </w:t>
      </w:r>
      <w:r>
        <w:rPr>
          <w:rFonts w:ascii="Arial" w:hAnsi="Arial" w:cs="Arial"/>
          <w:sz w:val="22"/>
          <w:szCs w:val="22"/>
          <w:lang w:val="es-ES_tradnl"/>
        </w:rPr>
        <w:t xml:space="preserve">en las cuales se ha detectado un mayor número de errores en la publicación y actualización de la información, </w:t>
      </w:r>
      <w:r w:rsidR="00784995" w:rsidRPr="00D41D68">
        <w:rPr>
          <w:rFonts w:ascii="Arial" w:hAnsi="Arial" w:cs="Arial"/>
          <w:sz w:val="22"/>
          <w:szCs w:val="22"/>
          <w:lang w:val="es-ES_tradnl"/>
        </w:rPr>
        <w:t>quedando el acuerdo como sigue:-------</w:t>
      </w:r>
      <w:r w:rsidR="0087075E">
        <w:rPr>
          <w:rFonts w:ascii="Arial" w:hAnsi="Arial" w:cs="Arial"/>
          <w:sz w:val="22"/>
          <w:szCs w:val="22"/>
          <w:lang w:val="es-ES_tradnl"/>
        </w:rPr>
        <w:t>------------------</w:t>
      </w:r>
    </w:p>
    <w:p w14:paraId="2FFF1C14" w14:textId="22DA3F81" w:rsidR="00C115CD" w:rsidRPr="00D41D68" w:rsidRDefault="00E7144F" w:rsidP="00900082">
      <w:pPr>
        <w:jc w:val="both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C</w:t>
      </w:r>
      <w:r w:rsidR="00C115CD" w:rsidRPr="00D41D68">
        <w:rPr>
          <w:rFonts w:ascii="Arial" w:hAnsi="Arial" w:cs="Tahoma"/>
          <w:b/>
          <w:sz w:val="22"/>
          <w:szCs w:val="22"/>
          <w:lang w:val="es-ES_tradnl"/>
        </w:rPr>
        <w:t>T-2O</w:t>
      </w:r>
      <w:r w:rsidR="003B40BD" w:rsidRPr="00D41D68">
        <w:rPr>
          <w:rFonts w:ascii="Arial" w:hAnsi="Arial" w:cs="Tahoma"/>
          <w:b/>
          <w:sz w:val="22"/>
          <w:szCs w:val="22"/>
          <w:lang w:val="es-ES_tradnl"/>
        </w:rPr>
        <w:t>-01</w:t>
      </w:r>
      <w:r w:rsidR="00B50EB7" w:rsidRPr="00D41D68">
        <w:rPr>
          <w:rFonts w:ascii="Arial" w:hAnsi="Arial" w:cs="Tahoma"/>
          <w:b/>
          <w:sz w:val="22"/>
          <w:szCs w:val="22"/>
          <w:lang w:val="es-ES_tradnl"/>
        </w:rPr>
        <w:t>-2019</w:t>
      </w:r>
      <w:r w:rsidRPr="00D41D68">
        <w:rPr>
          <w:rFonts w:ascii="Arial" w:hAnsi="Arial" w:cs="Tahoma"/>
          <w:b/>
          <w:sz w:val="22"/>
          <w:szCs w:val="22"/>
          <w:lang w:val="es-ES_tradnl"/>
        </w:rPr>
        <w:t>.</w:t>
      </w:r>
      <w:r w:rsidR="003F34C9">
        <w:rPr>
          <w:rFonts w:ascii="Arial" w:hAnsi="Arial" w:cs="Tahoma"/>
          <w:sz w:val="22"/>
          <w:szCs w:val="22"/>
          <w:lang w:val="es-ES_tradnl"/>
        </w:rPr>
        <w:t xml:space="preserve"> Los miembros del Comité de Transparencia </w:t>
      </w:r>
      <w:r w:rsidR="00990494">
        <w:rPr>
          <w:rFonts w:ascii="Arial" w:hAnsi="Arial" w:cs="Tahoma"/>
          <w:sz w:val="22"/>
          <w:szCs w:val="22"/>
          <w:lang w:val="es-ES_tradnl"/>
        </w:rPr>
        <w:t xml:space="preserve">solicitaron </w:t>
      </w:r>
      <w:r w:rsidR="003F34C9">
        <w:rPr>
          <w:rFonts w:ascii="Arial" w:hAnsi="Arial" w:cs="Tahoma"/>
          <w:sz w:val="22"/>
          <w:szCs w:val="22"/>
          <w:lang w:val="es-ES_tradnl"/>
        </w:rPr>
        <w:t>a la Unidad de Transparencia del INAOE  que en los meses de junio y julio de</w:t>
      </w:r>
      <w:r w:rsidR="00990494">
        <w:rPr>
          <w:rFonts w:ascii="Arial" w:hAnsi="Arial" w:cs="Tahoma"/>
          <w:sz w:val="22"/>
          <w:szCs w:val="22"/>
          <w:lang w:val="es-ES_tradnl"/>
        </w:rPr>
        <w:t>l presente</w:t>
      </w:r>
      <w:r w:rsidR="0087075E">
        <w:rPr>
          <w:rFonts w:ascii="Arial" w:hAnsi="Arial" w:cs="Tahoma"/>
          <w:sz w:val="22"/>
          <w:szCs w:val="22"/>
          <w:lang w:val="es-ES_tradnl"/>
        </w:rPr>
        <w:t xml:space="preserve"> </w:t>
      </w:r>
      <w:r w:rsidR="003F34C9">
        <w:rPr>
          <w:rFonts w:ascii="Arial" w:hAnsi="Arial" w:cs="Tahoma"/>
          <w:sz w:val="22"/>
          <w:szCs w:val="22"/>
          <w:lang w:val="es-ES_tradnl"/>
        </w:rPr>
        <w:t>año</w:t>
      </w:r>
      <w:r w:rsidR="00990494">
        <w:rPr>
          <w:rFonts w:ascii="Arial" w:hAnsi="Arial" w:cs="Tahoma"/>
          <w:sz w:val="22"/>
          <w:szCs w:val="22"/>
          <w:lang w:val="es-ES_tradnl"/>
        </w:rPr>
        <w:t>,</w:t>
      </w:r>
      <w:r w:rsidR="003F34C9">
        <w:rPr>
          <w:rFonts w:ascii="Arial" w:hAnsi="Arial" w:cs="Tahoma"/>
          <w:sz w:val="22"/>
          <w:szCs w:val="22"/>
          <w:lang w:val="es-ES_tradnl"/>
        </w:rPr>
        <w:t xml:space="preserve"> se trabaje con</w:t>
      </w:r>
      <w:r w:rsidR="00990494">
        <w:rPr>
          <w:rFonts w:ascii="Arial" w:hAnsi="Arial" w:cs="Tahoma"/>
          <w:sz w:val="22"/>
          <w:szCs w:val="22"/>
          <w:lang w:val="es-ES_tradnl"/>
        </w:rPr>
        <w:t xml:space="preserve"> aquellas</w:t>
      </w:r>
      <w:r w:rsidR="003F34C9">
        <w:rPr>
          <w:rFonts w:ascii="Arial" w:hAnsi="Arial" w:cs="Tahoma"/>
          <w:sz w:val="22"/>
          <w:szCs w:val="22"/>
          <w:lang w:val="es-ES_tradnl"/>
        </w:rPr>
        <w:t xml:space="preserve"> en las cuales se ha detectado un mayor número de errores </w:t>
      </w:r>
      <w:r w:rsidR="00990494">
        <w:rPr>
          <w:rFonts w:ascii="Arial" w:hAnsi="Arial" w:cs="Tahoma"/>
          <w:sz w:val="22"/>
          <w:szCs w:val="22"/>
          <w:lang w:val="es-ES_tradnl"/>
        </w:rPr>
        <w:t xml:space="preserve">en la publicación y actualización </w:t>
      </w:r>
      <w:r w:rsidR="003F34C9">
        <w:rPr>
          <w:rFonts w:ascii="Arial" w:hAnsi="Arial" w:cs="Tahoma"/>
          <w:sz w:val="22"/>
          <w:szCs w:val="22"/>
          <w:lang w:val="es-ES_tradnl"/>
        </w:rPr>
        <w:t xml:space="preserve"> de</w:t>
      </w:r>
      <w:r w:rsidR="00990494">
        <w:rPr>
          <w:rFonts w:ascii="Arial" w:hAnsi="Arial" w:cs="Tahoma"/>
          <w:sz w:val="22"/>
          <w:szCs w:val="22"/>
          <w:lang w:val="es-ES_tradnl"/>
        </w:rPr>
        <w:t xml:space="preserve"> la</w:t>
      </w:r>
      <w:r w:rsidR="003F34C9">
        <w:rPr>
          <w:rFonts w:ascii="Arial" w:hAnsi="Arial" w:cs="Tahoma"/>
          <w:sz w:val="22"/>
          <w:szCs w:val="22"/>
          <w:lang w:val="es-ES_tradnl"/>
        </w:rPr>
        <w:t xml:space="preserve"> información en el SIPOT.</w:t>
      </w:r>
      <w:r w:rsidR="0087075E">
        <w:rPr>
          <w:rFonts w:ascii="Arial" w:hAnsi="Arial" w:cs="Tahoma"/>
          <w:sz w:val="22"/>
          <w:szCs w:val="22"/>
          <w:lang w:val="es-ES_tradnl"/>
        </w:rPr>
        <w:t>------------------------------------------------------------------------------------------------------------------------------</w:t>
      </w:r>
    </w:p>
    <w:p w14:paraId="2FDF5DD8" w14:textId="77777777" w:rsidR="00E250B0" w:rsidRPr="00D41D68" w:rsidRDefault="00E250B0" w:rsidP="00900082">
      <w:pPr>
        <w:jc w:val="both"/>
        <w:rPr>
          <w:rFonts w:ascii="Arial" w:hAnsi="Arial" w:cs="Arial"/>
          <w:sz w:val="22"/>
          <w:szCs w:val="22"/>
          <w:lang w:val="es-ES_tradnl"/>
        </w:rPr>
      </w:pPr>
    </w:p>
    <w:p w14:paraId="289EDB96" w14:textId="3CE2F5EB" w:rsidR="00DE46F3" w:rsidRPr="00D41D68" w:rsidRDefault="001949F5" w:rsidP="00C152DD">
      <w:pPr>
        <w:pStyle w:val="Prrafodelista"/>
        <w:numPr>
          <w:ilvl w:val="0"/>
          <w:numId w:val="48"/>
        </w:numPr>
        <w:jc w:val="both"/>
        <w:rPr>
          <w:rFonts w:ascii="Arial" w:hAnsi="Arial" w:cs="Tahoma"/>
          <w:b/>
          <w:lang w:val="es-ES_tradnl"/>
        </w:rPr>
      </w:pPr>
      <w:r w:rsidRPr="00D41D68">
        <w:rPr>
          <w:rFonts w:ascii="Arial" w:hAnsi="Arial" w:cs="Tahoma"/>
          <w:b/>
          <w:lang w:val="es-ES_tradnl"/>
        </w:rPr>
        <w:t>ASUNTOS GENERALES</w:t>
      </w:r>
      <w:r w:rsidR="004424A3" w:rsidRPr="00D41D68">
        <w:rPr>
          <w:rFonts w:ascii="Arial" w:hAnsi="Arial" w:cs="Tahoma"/>
          <w:b/>
          <w:lang w:val="es-ES_tradnl"/>
        </w:rPr>
        <w:t>.</w:t>
      </w:r>
      <w:r w:rsidR="00A40F6D" w:rsidRPr="00D41D68">
        <w:rPr>
          <w:rFonts w:ascii="Arial" w:hAnsi="Arial" w:cs="Tahoma"/>
          <w:b/>
          <w:lang w:val="es-ES_tradnl"/>
        </w:rPr>
        <w:t>---------------------------------------------------------------------------------------</w:t>
      </w:r>
      <w:r w:rsidR="004424A3" w:rsidRPr="00D41D68">
        <w:rPr>
          <w:rFonts w:ascii="Arial" w:hAnsi="Arial" w:cs="Tahoma"/>
          <w:b/>
          <w:lang w:val="es-ES_tradnl"/>
        </w:rPr>
        <w:t>----</w:t>
      </w:r>
    </w:p>
    <w:p w14:paraId="2967F453" w14:textId="17FFBBD4" w:rsidR="009A0EE7" w:rsidRDefault="004424A3" w:rsidP="009A0EE7">
      <w:pPr>
        <w:ind w:left="360"/>
        <w:jc w:val="both"/>
        <w:rPr>
          <w:rFonts w:ascii="Arial" w:hAnsi="Arial" w:cs="Tahoma"/>
          <w:sz w:val="22"/>
          <w:szCs w:val="22"/>
          <w:lang w:val="es-ES_tradnl"/>
        </w:rPr>
      </w:pPr>
      <w:r w:rsidRPr="00D41D68">
        <w:rPr>
          <w:rFonts w:ascii="Arial" w:hAnsi="Arial" w:cs="Tahoma"/>
          <w:sz w:val="22"/>
          <w:szCs w:val="22"/>
          <w:lang w:val="es-ES_tradnl"/>
        </w:rPr>
        <w:t xml:space="preserve">El 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>P</w:t>
      </w:r>
      <w:r w:rsidRPr="00D41D68">
        <w:rPr>
          <w:rFonts w:ascii="Arial" w:hAnsi="Arial" w:cs="Tahoma"/>
          <w:sz w:val="22"/>
          <w:szCs w:val="22"/>
          <w:lang w:val="es-ES_tradnl"/>
        </w:rPr>
        <w:t>residente del Comité de Transparencia preguntó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 xml:space="preserve"> a los miembros de dicho Comité </w:t>
      </w:r>
      <w:r w:rsidRPr="00D41D68">
        <w:rPr>
          <w:rFonts w:ascii="Arial" w:hAnsi="Arial" w:cs="Tahoma"/>
          <w:sz w:val="22"/>
          <w:szCs w:val="22"/>
          <w:lang w:val="es-ES_tradnl"/>
        </w:rPr>
        <w:t>si alguien quería abordar algún tema en asuntos generales, a lo que respondi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>eron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que no</w:t>
      </w:r>
      <w:r w:rsidR="002D6196">
        <w:rPr>
          <w:rFonts w:ascii="Arial" w:hAnsi="Arial" w:cs="Tahoma"/>
          <w:sz w:val="22"/>
          <w:szCs w:val="22"/>
          <w:lang w:val="es-ES_tradnl"/>
        </w:rPr>
        <w:t xml:space="preserve"> había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 xml:space="preserve"> comentarios al respecto</w:t>
      </w:r>
      <w:r w:rsidR="00E37BCA" w:rsidRPr="00D41D68">
        <w:rPr>
          <w:rFonts w:ascii="Arial" w:hAnsi="Arial" w:cs="Tahoma"/>
          <w:sz w:val="22"/>
          <w:szCs w:val="22"/>
          <w:lang w:val="es-ES_tradnl"/>
        </w:rPr>
        <w:t>. P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or lo que, no habiendo </w:t>
      </w:r>
      <w:r w:rsidR="00C15A46">
        <w:rPr>
          <w:rFonts w:ascii="Arial" w:hAnsi="Arial" w:cs="Tahoma"/>
          <w:sz w:val="22"/>
          <w:szCs w:val="22"/>
          <w:lang w:val="es-ES_tradnl"/>
        </w:rPr>
        <w:t xml:space="preserve">algún </w:t>
      </w:r>
      <w:r w:rsidRPr="00D41D68">
        <w:rPr>
          <w:rFonts w:ascii="Arial" w:hAnsi="Arial" w:cs="Tahoma"/>
          <w:sz w:val="22"/>
          <w:szCs w:val="22"/>
          <w:lang w:val="es-ES_tradnl"/>
        </w:rPr>
        <w:t>otro asunto que tratar, el Presidente del Comité agradeció la asistencia de los miembros del Comité así como los invitados presentes, y dio por ter</w:t>
      </w:r>
      <w:r w:rsidR="00A9388A" w:rsidRPr="00D41D68">
        <w:rPr>
          <w:rFonts w:ascii="Arial" w:hAnsi="Arial" w:cs="Tahoma"/>
          <w:sz w:val="22"/>
          <w:szCs w:val="22"/>
          <w:lang w:val="es-ES_tradnl"/>
        </w:rPr>
        <w:t>minada la reunión, siendo las 13:3</w:t>
      </w:r>
      <w:r w:rsidRPr="00D41D68">
        <w:rPr>
          <w:rFonts w:ascii="Arial" w:hAnsi="Arial" w:cs="Tahoma"/>
          <w:sz w:val="22"/>
          <w:szCs w:val="22"/>
          <w:lang w:val="es-ES_tradnl"/>
        </w:rPr>
        <w:t>0 horas del dí</w:t>
      </w:r>
      <w:r w:rsidR="00F36C25" w:rsidRPr="00D41D68">
        <w:rPr>
          <w:rFonts w:ascii="Arial" w:hAnsi="Arial" w:cs="Tahoma"/>
          <w:sz w:val="22"/>
          <w:szCs w:val="22"/>
          <w:lang w:val="es-ES_tradnl"/>
        </w:rPr>
        <w:t xml:space="preserve">a </w:t>
      </w:r>
      <w:r w:rsidR="00A9388A" w:rsidRPr="00D41D68">
        <w:rPr>
          <w:rFonts w:ascii="Arial" w:hAnsi="Arial" w:cs="Tahoma"/>
          <w:sz w:val="22"/>
          <w:szCs w:val="22"/>
          <w:lang w:val="es-ES_tradnl"/>
        </w:rPr>
        <w:t>14 de juni</w:t>
      </w:r>
      <w:r w:rsidR="00784995" w:rsidRPr="00D41D68">
        <w:rPr>
          <w:rFonts w:ascii="Arial" w:hAnsi="Arial" w:cs="Tahoma"/>
          <w:sz w:val="22"/>
          <w:szCs w:val="22"/>
          <w:lang w:val="es-ES_tradnl"/>
        </w:rPr>
        <w:t>o</w:t>
      </w:r>
      <w:r w:rsidRPr="00D41D68">
        <w:rPr>
          <w:rFonts w:ascii="Arial" w:hAnsi="Arial" w:cs="Tahoma"/>
          <w:sz w:val="22"/>
          <w:szCs w:val="22"/>
          <w:lang w:val="es-ES_tradnl"/>
        </w:rPr>
        <w:t xml:space="preserve"> de 2019, firmando de conformidad los que en ella intervinieron.------------------</w:t>
      </w:r>
      <w:r w:rsidR="00B377DE" w:rsidRPr="00D41D68">
        <w:rPr>
          <w:rFonts w:ascii="Arial" w:hAnsi="Arial" w:cs="Tahoma"/>
          <w:sz w:val="22"/>
          <w:szCs w:val="22"/>
          <w:lang w:val="es-ES_tradnl"/>
        </w:rPr>
        <w:t>-------------------------</w:t>
      </w:r>
      <w:r w:rsidRPr="00D41D68">
        <w:rPr>
          <w:rFonts w:ascii="Arial" w:hAnsi="Arial" w:cs="Tahoma"/>
          <w:sz w:val="22"/>
          <w:szCs w:val="22"/>
          <w:lang w:val="es-ES_tradnl"/>
        </w:rPr>
        <w:t>---------------------------------</w:t>
      </w:r>
      <w:r w:rsidR="00760DFD" w:rsidRPr="00D41D68">
        <w:rPr>
          <w:rFonts w:ascii="Arial" w:hAnsi="Arial" w:cs="Tahoma"/>
          <w:sz w:val="22"/>
          <w:szCs w:val="22"/>
          <w:lang w:val="es-ES_tradnl"/>
        </w:rPr>
        <w:t>-----------------</w:t>
      </w:r>
    </w:p>
    <w:p w14:paraId="5F785F21" w14:textId="77777777" w:rsidR="009A0EE7" w:rsidRPr="009A0EE7" w:rsidRDefault="009A0EE7" w:rsidP="009A0EE7">
      <w:pPr>
        <w:ind w:left="360"/>
        <w:jc w:val="both"/>
        <w:rPr>
          <w:rFonts w:ascii="Arial" w:hAnsi="Arial" w:cs="Tahoma"/>
          <w:sz w:val="22"/>
          <w:szCs w:val="22"/>
          <w:lang w:val="es-ES_tradnl"/>
        </w:rPr>
      </w:pPr>
    </w:p>
    <w:p w14:paraId="4E7B1140" w14:textId="77777777" w:rsidR="009A0EE7" w:rsidRPr="00D41D68" w:rsidRDefault="009A0EE7" w:rsidP="00191896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457B55C7" w14:textId="3F395EC8" w:rsidR="002504DB" w:rsidRPr="00D41D68" w:rsidRDefault="00A40F6D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POR LOS MIEMBROS DEL COMITÉ DE TRANSPARENCIA DEL</w:t>
      </w:r>
      <w:r w:rsidR="002504DB" w:rsidRPr="00D41D68">
        <w:rPr>
          <w:rFonts w:ascii="Arial" w:hAnsi="Arial" w:cs="Tahoma"/>
          <w:b/>
          <w:sz w:val="22"/>
          <w:szCs w:val="22"/>
          <w:lang w:val="es-ES_tradnl"/>
        </w:rPr>
        <w:t xml:space="preserve"> INAOE</w:t>
      </w:r>
      <w:r w:rsidR="003158A7">
        <w:rPr>
          <w:rFonts w:ascii="Arial" w:hAnsi="Arial" w:cs="Tahoma"/>
          <w:b/>
          <w:sz w:val="22"/>
          <w:szCs w:val="22"/>
          <w:lang w:val="es-ES_tradnl"/>
        </w:rPr>
        <w:t xml:space="preserve"> </w:t>
      </w:r>
      <w:bookmarkStart w:id="0" w:name="_GoBack"/>
      <w:bookmarkEnd w:id="0"/>
    </w:p>
    <w:p w14:paraId="496F19F7" w14:textId="77777777" w:rsidR="0083258F" w:rsidRPr="00D41D68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4643E7A1" w14:textId="7A4ABBA9" w:rsidR="0083258F" w:rsidRPr="00D41D68" w:rsidRDefault="0083258F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200E2B39" w14:textId="4D2CAA86" w:rsidR="007F70E1" w:rsidRPr="00D41D68" w:rsidRDefault="007F70E1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4596B10B" w14:textId="77777777" w:rsidR="007F70E1" w:rsidRPr="00D41D68" w:rsidRDefault="007F70E1" w:rsidP="002504DB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3270C1F2" w14:textId="5C732C15" w:rsidR="0083258F" w:rsidRPr="00D41D68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________________________________________</w:t>
      </w:r>
    </w:p>
    <w:p w14:paraId="2ACD3C8E" w14:textId="480A7915" w:rsidR="0083258F" w:rsidRPr="00D41D68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Lic. Enrique Santos Vega García</w:t>
      </w:r>
    </w:p>
    <w:p w14:paraId="54D4088C" w14:textId="045C942B" w:rsidR="004D1F4C" w:rsidRPr="00D41D68" w:rsidRDefault="004D1F4C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 xml:space="preserve">Director de Administración y Finanzas del INAOE </w:t>
      </w:r>
    </w:p>
    <w:p w14:paraId="1E98CCAF" w14:textId="5CA5E368" w:rsidR="0083258F" w:rsidRPr="00D41D68" w:rsidRDefault="0083258F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lastRenderedPageBreak/>
        <w:t>Titular de la Unidad de Transparencia</w:t>
      </w:r>
    </w:p>
    <w:p w14:paraId="6311E4BF" w14:textId="53CED006" w:rsidR="00EA59EB" w:rsidRPr="00D41D68" w:rsidRDefault="00EA59EB" w:rsidP="0083258F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Presidente</w:t>
      </w:r>
    </w:p>
    <w:p w14:paraId="1C096779" w14:textId="77777777" w:rsidR="0083258F" w:rsidRPr="00D41D68" w:rsidRDefault="0083258F" w:rsidP="0083258F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6AD088B1" w14:textId="7C20657D" w:rsidR="002504DB" w:rsidRPr="00D41D68" w:rsidRDefault="002504DB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01E26F17" w14:textId="35708C5B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39C540B2" w14:textId="69AB1309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630633E2" w14:textId="77777777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3B45272B" w14:textId="77777777" w:rsidR="007F70E1" w:rsidRPr="00D41D68" w:rsidRDefault="007F70E1" w:rsidP="007F70E1">
      <w:pPr>
        <w:rPr>
          <w:rFonts w:ascii="Arial" w:hAnsi="Arial" w:cs="Tahoma"/>
          <w:b/>
          <w:sz w:val="22"/>
          <w:szCs w:val="22"/>
          <w:lang w:val="es-ES_tradnl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03030E" w:rsidRPr="00D41D68" w14:paraId="2C6C2E5E" w14:textId="77777777" w:rsidTr="0083258F">
        <w:tc>
          <w:tcPr>
            <w:tcW w:w="5057" w:type="dxa"/>
          </w:tcPr>
          <w:p w14:paraId="6E455B6F" w14:textId="7AF38984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</w:t>
            </w:r>
            <w:r w:rsidR="0080676B"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</w:t>
            </w:r>
          </w:p>
          <w:p w14:paraId="75D198CC" w14:textId="77777777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Mtra. Jazmín Saldaña Bustamante</w:t>
            </w:r>
          </w:p>
          <w:p w14:paraId="04DFC479" w14:textId="33A74FB5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Coordinadora de Archivos</w:t>
            </w:r>
            <w:r w:rsidR="00EA59EB"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 xml:space="preserve"> del INAOE</w:t>
            </w:r>
          </w:p>
          <w:p w14:paraId="3EF45C96" w14:textId="77777777" w:rsidR="0003030E" w:rsidRPr="00D41D68" w:rsidRDefault="0003030E" w:rsidP="00EA59EB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</w:p>
        </w:tc>
        <w:tc>
          <w:tcPr>
            <w:tcW w:w="5057" w:type="dxa"/>
          </w:tcPr>
          <w:p w14:paraId="5BCAAEC0" w14:textId="294637A3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___________________________________</w:t>
            </w:r>
          </w:p>
          <w:p w14:paraId="099EE015" w14:textId="77777777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Lic. Raúl Ernesto Violante López</w:t>
            </w:r>
          </w:p>
          <w:p w14:paraId="2F07416C" w14:textId="77777777" w:rsidR="0083258F" w:rsidRPr="00D41D68" w:rsidRDefault="0083258F" w:rsidP="0083258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Titular del Órgano Interno de Control</w:t>
            </w:r>
          </w:p>
          <w:p w14:paraId="3F90ADE6" w14:textId="2716E8C6" w:rsidR="0003030E" w:rsidRPr="00D41D68" w:rsidRDefault="004D0199" w:rsidP="004D0199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en el INAOE</w:t>
            </w:r>
          </w:p>
        </w:tc>
      </w:tr>
    </w:tbl>
    <w:p w14:paraId="7D104359" w14:textId="35AA2ED8" w:rsidR="007F70E1" w:rsidRPr="00D41D68" w:rsidRDefault="007F70E1" w:rsidP="0083258F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29CF7F89" w14:textId="4997EEB8" w:rsidR="00BC3A29" w:rsidRPr="00D41D68" w:rsidRDefault="00BC3A29" w:rsidP="0083258F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59D6F7E6" w14:textId="5C001DFB" w:rsidR="00784995" w:rsidRPr="00D41D68" w:rsidRDefault="00A9388A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  <w:r w:rsidRPr="00D41D68">
        <w:rPr>
          <w:rFonts w:ascii="Arial" w:hAnsi="Arial" w:cs="Tahoma"/>
          <w:b/>
          <w:sz w:val="22"/>
          <w:szCs w:val="22"/>
          <w:lang w:val="es-ES_tradnl"/>
        </w:rPr>
        <w:t>INVITADA</w:t>
      </w:r>
      <w:r w:rsidR="00784995" w:rsidRPr="00D41D68">
        <w:rPr>
          <w:rFonts w:ascii="Arial" w:hAnsi="Arial" w:cs="Tahoma"/>
          <w:b/>
          <w:sz w:val="22"/>
          <w:szCs w:val="22"/>
          <w:lang w:val="es-ES_tradnl"/>
        </w:rPr>
        <w:t>S</w:t>
      </w:r>
    </w:p>
    <w:p w14:paraId="1DD4519E" w14:textId="7F822C96" w:rsidR="007F70E1" w:rsidRPr="00D41D68" w:rsidRDefault="007F70E1" w:rsidP="00A9388A">
      <w:pPr>
        <w:rPr>
          <w:rFonts w:ascii="Arial" w:hAnsi="Arial" w:cs="Tahoma"/>
          <w:b/>
          <w:sz w:val="22"/>
          <w:szCs w:val="22"/>
          <w:lang w:val="es-ES_tradnl"/>
        </w:rPr>
      </w:pPr>
    </w:p>
    <w:p w14:paraId="1463AB9D" w14:textId="77777777" w:rsidR="00784995" w:rsidRPr="00D41D68" w:rsidRDefault="00784995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3D5094F7" w14:textId="77777777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576F8A44" w14:textId="77777777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55268E82" w14:textId="23F4FF0F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p w14:paraId="4336048B" w14:textId="77777777" w:rsidR="00837933" w:rsidRPr="00D41D68" w:rsidRDefault="00837933" w:rsidP="00784995">
      <w:pPr>
        <w:jc w:val="center"/>
        <w:rPr>
          <w:rFonts w:ascii="Arial" w:hAnsi="Arial" w:cs="Tahoma"/>
          <w:b/>
          <w:sz w:val="22"/>
          <w:szCs w:val="22"/>
          <w:lang w:val="es-ES_tradnl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7"/>
        <w:gridCol w:w="5057"/>
      </w:tblGrid>
      <w:tr w:rsidR="0043790F" w:rsidRPr="00D41D68" w14:paraId="3D5B2960" w14:textId="77777777" w:rsidTr="00E35E15">
        <w:tc>
          <w:tcPr>
            <w:tcW w:w="5057" w:type="dxa"/>
          </w:tcPr>
          <w:p w14:paraId="27691C0E" w14:textId="77777777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____________________________________</w:t>
            </w:r>
          </w:p>
          <w:p w14:paraId="7299EAC1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Mtra. María Guadalupe Rivera Loy</w:t>
            </w:r>
          </w:p>
          <w:p w14:paraId="15CFF417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Jefa del Departamento de Difusión Científica del INAOE</w:t>
            </w:r>
          </w:p>
          <w:p w14:paraId="65D3C123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Enlace de Capacitación ante el INAI</w:t>
            </w:r>
          </w:p>
          <w:p w14:paraId="3452ED76" w14:textId="77777777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</w:p>
        </w:tc>
        <w:tc>
          <w:tcPr>
            <w:tcW w:w="5057" w:type="dxa"/>
          </w:tcPr>
          <w:p w14:paraId="6C6C88AE" w14:textId="77777777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___________________________________</w:t>
            </w:r>
          </w:p>
          <w:p w14:paraId="167D4AD6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C. P. Delia Sánchez Sarmiento</w:t>
            </w:r>
          </w:p>
          <w:p w14:paraId="5FACB288" w14:textId="77777777" w:rsidR="0043790F" w:rsidRPr="00D41D68" w:rsidRDefault="0043790F" w:rsidP="0043790F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  <w:r w:rsidRPr="00D41D68">
              <w:rPr>
                <w:rFonts w:ascii="Arial" w:hAnsi="Arial" w:cs="Tahoma"/>
                <w:b/>
                <w:sz w:val="22"/>
                <w:szCs w:val="22"/>
                <w:lang w:val="es-ES_tradnl"/>
              </w:rPr>
              <w:t>Encargado de Auditoría de Gestión y Control Interno Institucional del Órgano Interno de Control en el INAOE</w:t>
            </w:r>
          </w:p>
          <w:p w14:paraId="49402869" w14:textId="13FE1BCD" w:rsidR="0043790F" w:rsidRPr="00D41D68" w:rsidRDefault="0043790F" w:rsidP="00E35E15">
            <w:pPr>
              <w:jc w:val="center"/>
              <w:rPr>
                <w:rFonts w:ascii="Arial" w:hAnsi="Arial" w:cs="Tahoma"/>
                <w:b/>
                <w:sz w:val="22"/>
                <w:szCs w:val="22"/>
                <w:lang w:val="es-ES_tradnl"/>
              </w:rPr>
            </w:pPr>
          </w:p>
        </w:tc>
      </w:tr>
    </w:tbl>
    <w:p w14:paraId="01DABBE9" w14:textId="77777777" w:rsidR="009A0EE7" w:rsidRDefault="009A0EE7" w:rsidP="002504DB">
      <w:pPr>
        <w:jc w:val="both"/>
        <w:rPr>
          <w:rFonts w:ascii="Arial" w:hAnsi="Arial" w:cs="Tahoma"/>
          <w:b/>
          <w:sz w:val="22"/>
          <w:szCs w:val="22"/>
          <w:lang w:val="es-ES_tradnl"/>
        </w:rPr>
      </w:pPr>
    </w:p>
    <w:p w14:paraId="29C30A96" w14:textId="77777777" w:rsidR="0087075E" w:rsidRDefault="0087075E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27E64C22" w14:textId="77777777" w:rsidR="009A0EE7" w:rsidRDefault="009A0EE7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00E8C399" w14:textId="77777777" w:rsidR="009A0EE7" w:rsidRDefault="009A0EE7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7CA474D5" w14:textId="77777777" w:rsidR="009A0EE7" w:rsidRDefault="009A0EE7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4C230EAF" w14:textId="77777777" w:rsidR="009A0EE7" w:rsidRDefault="009A0EE7" w:rsidP="002504DB">
      <w:pPr>
        <w:jc w:val="both"/>
        <w:rPr>
          <w:rFonts w:ascii="Arial" w:hAnsi="Arial" w:cs="Tahoma"/>
          <w:i/>
          <w:sz w:val="18"/>
          <w:szCs w:val="18"/>
          <w:lang w:val="es-ES_tradnl"/>
        </w:rPr>
      </w:pPr>
    </w:p>
    <w:p w14:paraId="4D000AD2" w14:textId="3E911734" w:rsidR="00594B7B" w:rsidRPr="00BC2323" w:rsidRDefault="002504DB" w:rsidP="002504DB">
      <w:pPr>
        <w:jc w:val="both"/>
        <w:rPr>
          <w:rFonts w:ascii="Arial" w:hAnsi="Arial" w:cs="Tahoma"/>
          <w:i/>
          <w:sz w:val="18"/>
          <w:szCs w:val="18"/>
        </w:rPr>
      </w:pPr>
      <w:r w:rsidRPr="00D41D68">
        <w:rPr>
          <w:rFonts w:ascii="Arial" w:hAnsi="Arial" w:cs="Tahoma"/>
          <w:i/>
          <w:sz w:val="18"/>
          <w:szCs w:val="18"/>
          <w:lang w:val="es-ES_tradnl"/>
        </w:rPr>
        <w:t>Últi</w:t>
      </w:r>
      <w:r w:rsidR="00A15280" w:rsidRPr="00D41D68">
        <w:rPr>
          <w:rFonts w:ascii="Arial" w:hAnsi="Arial" w:cs="Tahoma"/>
          <w:i/>
          <w:sz w:val="18"/>
          <w:szCs w:val="18"/>
          <w:lang w:val="es-ES_tradnl"/>
        </w:rPr>
        <w:t>ma hoja del a</w:t>
      </w:r>
      <w:r w:rsidR="00622405" w:rsidRPr="00D41D68">
        <w:rPr>
          <w:rFonts w:ascii="Arial" w:hAnsi="Arial" w:cs="Tahoma"/>
          <w:i/>
          <w:sz w:val="18"/>
          <w:szCs w:val="18"/>
          <w:lang w:val="es-ES_tradnl"/>
        </w:rPr>
        <w:t xml:space="preserve">cta de la </w:t>
      </w:r>
      <w:r w:rsidR="00A9388A" w:rsidRPr="00D41D68">
        <w:rPr>
          <w:rFonts w:ascii="Arial" w:hAnsi="Arial" w:cs="Tahoma"/>
          <w:i/>
          <w:sz w:val="18"/>
          <w:szCs w:val="18"/>
          <w:lang w:val="es-ES_tradnl"/>
        </w:rPr>
        <w:t>S</w:t>
      </w:r>
      <w:r w:rsidR="00E37BCA" w:rsidRPr="00D41D68">
        <w:rPr>
          <w:rFonts w:ascii="Arial" w:hAnsi="Arial" w:cs="Tahoma"/>
          <w:i/>
          <w:sz w:val="18"/>
          <w:szCs w:val="18"/>
          <w:lang w:val="es-ES_tradnl"/>
        </w:rPr>
        <w:t>e</w:t>
      </w:r>
      <w:r w:rsidR="00C15A46">
        <w:rPr>
          <w:rFonts w:ascii="Arial" w:hAnsi="Arial" w:cs="Tahoma"/>
          <w:i/>
          <w:sz w:val="18"/>
          <w:szCs w:val="18"/>
          <w:lang w:val="es-ES_tradnl"/>
        </w:rPr>
        <w:t xml:space="preserve">gunda </w:t>
      </w:r>
      <w:r w:rsidR="00A9388A" w:rsidRPr="00D41D68">
        <w:rPr>
          <w:rFonts w:ascii="Arial" w:hAnsi="Arial" w:cs="Tahoma"/>
          <w:i/>
          <w:sz w:val="18"/>
          <w:szCs w:val="18"/>
          <w:lang w:val="es-ES_tradnl"/>
        </w:rPr>
        <w:t>Sesión O</w:t>
      </w:r>
      <w:r w:rsidR="002B5C2B" w:rsidRPr="00D41D68">
        <w:rPr>
          <w:rFonts w:ascii="Arial" w:hAnsi="Arial" w:cs="Tahoma"/>
          <w:i/>
          <w:sz w:val="18"/>
          <w:szCs w:val="18"/>
          <w:lang w:val="es-ES_tradnl"/>
        </w:rPr>
        <w:t>rdinaria de 2019</w:t>
      </w:r>
      <w:r w:rsidR="00557D9F" w:rsidRPr="00D41D68">
        <w:rPr>
          <w:rFonts w:ascii="Arial" w:hAnsi="Arial" w:cs="Tahoma"/>
          <w:i/>
          <w:sz w:val="18"/>
          <w:szCs w:val="18"/>
          <w:lang w:val="es-ES_tradnl"/>
        </w:rPr>
        <w:t xml:space="preserve"> del</w:t>
      </w:r>
      <w:r w:rsidRPr="00D41D68">
        <w:rPr>
          <w:rFonts w:ascii="Arial" w:hAnsi="Arial" w:cs="Tahoma"/>
          <w:i/>
          <w:sz w:val="18"/>
          <w:szCs w:val="18"/>
          <w:lang w:val="es-ES_tradnl"/>
        </w:rPr>
        <w:t xml:space="preserve"> Comité de Transparencia del Instituto Nacional Astrofísica, Óptic</w:t>
      </w:r>
      <w:r w:rsidR="00557D9F" w:rsidRPr="00D41D68">
        <w:rPr>
          <w:rFonts w:ascii="Arial" w:hAnsi="Arial" w:cs="Tahoma"/>
          <w:i/>
          <w:sz w:val="18"/>
          <w:szCs w:val="18"/>
          <w:lang w:val="es-ES_tradnl"/>
        </w:rPr>
        <w:t>a y Electrónica</w:t>
      </w:r>
      <w:r w:rsidR="00E37BCA" w:rsidRPr="00D41D68">
        <w:rPr>
          <w:rFonts w:ascii="Arial" w:hAnsi="Arial" w:cs="Tahoma"/>
          <w:i/>
          <w:sz w:val="18"/>
          <w:szCs w:val="18"/>
          <w:lang w:val="es-ES_tradnl"/>
        </w:rPr>
        <w:t xml:space="preserve"> (INAOE)</w:t>
      </w:r>
      <w:r w:rsidR="00A9388A" w:rsidRPr="00D41D68">
        <w:rPr>
          <w:rFonts w:ascii="Arial" w:hAnsi="Arial" w:cs="Tahoma"/>
          <w:i/>
          <w:sz w:val="18"/>
          <w:szCs w:val="18"/>
          <w:lang w:val="es-ES_tradnl"/>
        </w:rPr>
        <w:t>, celebrada el 14 de juni</w:t>
      </w:r>
      <w:r w:rsidR="002B5C2B" w:rsidRPr="00D41D68">
        <w:rPr>
          <w:rFonts w:ascii="Arial" w:hAnsi="Arial" w:cs="Tahoma"/>
          <w:i/>
          <w:sz w:val="18"/>
          <w:szCs w:val="18"/>
          <w:lang w:val="es-ES_tradnl"/>
        </w:rPr>
        <w:t>o</w:t>
      </w:r>
      <w:r w:rsidRPr="00D41D68">
        <w:rPr>
          <w:rFonts w:ascii="Arial" w:hAnsi="Arial" w:cs="Tahoma"/>
          <w:i/>
          <w:sz w:val="18"/>
          <w:szCs w:val="18"/>
          <w:lang w:val="es-ES_tradnl"/>
        </w:rPr>
        <w:t xml:space="preserve"> </w:t>
      </w:r>
      <w:r w:rsidR="00091402" w:rsidRPr="00D41D68">
        <w:rPr>
          <w:rFonts w:ascii="Arial" w:hAnsi="Arial" w:cs="Tahoma"/>
          <w:i/>
          <w:sz w:val="18"/>
          <w:szCs w:val="18"/>
          <w:lang w:val="es-ES_tradnl"/>
        </w:rPr>
        <w:t>de 20</w:t>
      </w:r>
      <w:r w:rsidR="00892EBF" w:rsidRPr="00D41D68">
        <w:rPr>
          <w:rFonts w:ascii="Arial" w:hAnsi="Arial" w:cs="Tahoma"/>
          <w:i/>
          <w:sz w:val="18"/>
          <w:szCs w:val="18"/>
          <w:lang w:val="es-ES_tradnl"/>
        </w:rPr>
        <w:t>19</w:t>
      </w:r>
      <w:r w:rsidR="006C0E8D" w:rsidRPr="00D41D68">
        <w:rPr>
          <w:rFonts w:ascii="Arial" w:hAnsi="Arial" w:cs="Tahoma"/>
          <w:i/>
          <w:sz w:val="18"/>
          <w:szCs w:val="18"/>
          <w:lang w:val="es-ES_tradnl"/>
        </w:rPr>
        <w:t xml:space="preserve"> </w:t>
      </w:r>
      <w:r w:rsidRPr="00D41D68">
        <w:rPr>
          <w:rFonts w:ascii="Arial" w:hAnsi="Arial" w:cs="Tahoma"/>
          <w:i/>
          <w:sz w:val="18"/>
          <w:szCs w:val="18"/>
          <w:lang w:val="es-ES_tradnl"/>
        </w:rPr>
        <w:t>en Santa María Tonantzintla, San Andrés Cholula, Puebla.</w:t>
      </w:r>
      <w:r w:rsidR="00A15280" w:rsidRPr="00D41D68">
        <w:rPr>
          <w:rFonts w:ascii="Arial" w:hAnsi="Arial" w:cs="Tahoma"/>
          <w:i/>
          <w:sz w:val="18"/>
          <w:szCs w:val="18"/>
          <w:lang w:val="es-ES_tradnl"/>
        </w:rPr>
        <w:t>--</w:t>
      </w:r>
      <w:r w:rsidR="00892EBF" w:rsidRPr="00D41D68">
        <w:rPr>
          <w:rFonts w:ascii="Arial" w:hAnsi="Arial" w:cs="Tahoma"/>
          <w:i/>
          <w:sz w:val="18"/>
          <w:szCs w:val="18"/>
          <w:lang w:val="es-ES_tradnl"/>
        </w:rPr>
        <w:t>-------------------------------------------------------------</w:t>
      </w:r>
      <w:r w:rsidR="00892EBF">
        <w:rPr>
          <w:rFonts w:ascii="Arial" w:hAnsi="Arial" w:cs="Tahoma"/>
          <w:i/>
          <w:sz w:val="18"/>
          <w:szCs w:val="18"/>
        </w:rPr>
        <w:t>-----------------------------------------------</w:t>
      </w:r>
      <w:r w:rsidR="00D748CC">
        <w:rPr>
          <w:rFonts w:ascii="Arial" w:hAnsi="Arial" w:cs="Tahoma"/>
          <w:i/>
          <w:sz w:val="18"/>
          <w:szCs w:val="18"/>
        </w:rPr>
        <w:t>------------</w:t>
      </w:r>
      <w:r w:rsidR="00892EBF">
        <w:rPr>
          <w:rFonts w:ascii="Arial" w:hAnsi="Arial" w:cs="Tahoma"/>
          <w:i/>
          <w:sz w:val="18"/>
          <w:szCs w:val="18"/>
        </w:rPr>
        <w:t>--------</w:t>
      </w:r>
      <w:r w:rsidR="00E37BCA">
        <w:rPr>
          <w:rFonts w:ascii="Arial" w:hAnsi="Arial" w:cs="Tahoma"/>
          <w:i/>
          <w:sz w:val="18"/>
          <w:szCs w:val="18"/>
        </w:rPr>
        <w:t>--------------</w:t>
      </w:r>
      <w:r w:rsidR="00A9388A">
        <w:rPr>
          <w:rFonts w:ascii="Arial" w:hAnsi="Arial" w:cs="Tahoma"/>
          <w:i/>
          <w:sz w:val="18"/>
          <w:szCs w:val="18"/>
        </w:rPr>
        <w:t>-------------------------</w:t>
      </w:r>
    </w:p>
    <w:sectPr w:rsidR="00594B7B" w:rsidRPr="00BC2323" w:rsidSect="0009140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2242" w:h="15842" w:code="1"/>
      <w:pgMar w:top="851" w:right="1134" w:bottom="1134" w:left="1134" w:header="709" w:footer="1134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5B6DE3F" w15:done="0"/>
  <w15:commentEx w15:paraId="77196C24" w15:done="0"/>
  <w15:commentEx w15:paraId="4624006F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E8B919" w14:textId="77777777" w:rsidR="001021A5" w:rsidRDefault="001021A5" w:rsidP="00527EFB">
      <w:r>
        <w:separator/>
      </w:r>
    </w:p>
  </w:endnote>
  <w:endnote w:type="continuationSeparator" w:id="0">
    <w:p w14:paraId="235D852D" w14:textId="77777777" w:rsidR="001021A5" w:rsidRDefault="001021A5" w:rsidP="00527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8EA0CB4" w14:textId="77777777" w:rsidR="003F34C9" w:rsidRDefault="003F34C9" w:rsidP="00D82048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34D77681" w14:textId="77777777" w:rsidR="003F34C9" w:rsidRDefault="003F34C9">
    <w:pPr>
      <w:pStyle w:val="Piedep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sdt>
    <w:sdtPr>
      <w:id w:val="-848711776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12EAC2FA" w14:textId="084A656D" w:rsidR="003F34C9" w:rsidRDefault="003F34C9">
            <w:pPr>
              <w:pStyle w:val="Piedepgina"/>
              <w:jc w:val="right"/>
            </w:pPr>
            <w:r>
              <w:t xml:space="preserve">Página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</w:rPr>
              <w:fldChar w:fldCharType="separate"/>
            </w:r>
            <w:r w:rsidR="003158A7">
              <w:rPr>
                <w:b/>
                <w:bCs/>
                <w:noProof/>
              </w:rPr>
              <w:t>5</w:t>
            </w:r>
            <w:r>
              <w:rPr>
                <w:b/>
                <w:bCs/>
              </w:rPr>
              <w:fldChar w:fldCharType="end"/>
            </w:r>
            <w:r>
              <w:t xml:space="preserve"> de </w:t>
            </w:r>
            <w:r>
              <w:rPr>
                <w:b/>
                <w:bCs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</w:rPr>
              <w:fldChar w:fldCharType="separate"/>
            </w:r>
            <w:r w:rsidR="003158A7">
              <w:rPr>
                <w:b/>
                <w:bCs/>
                <w:noProof/>
              </w:rPr>
              <w:t>6</w:t>
            </w:r>
            <w:r>
              <w:rPr>
                <w:b/>
                <w:bCs/>
              </w:rPr>
              <w:fldChar w:fldCharType="end"/>
            </w:r>
          </w:p>
        </w:sdtContent>
      </w:sdt>
    </w:sdtContent>
  </w:sdt>
  <w:p w14:paraId="0953F038" w14:textId="5016BC11" w:rsidR="003F34C9" w:rsidRDefault="003F34C9" w:rsidP="00463DDA">
    <w:pPr>
      <w:pStyle w:val="Piedepgina"/>
      <w:jc w:val="center"/>
      <w:rPr>
        <w:rFonts w:ascii="Tahoma" w:hAnsi="Tahoma" w:cs="Tahoma"/>
        <w:color w:val="5F497A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AEFFD2" w14:textId="77777777" w:rsidR="001021A5" w:rsidRDefault="001021A5" w:rsidP="00527EFB">
      <w:r>
        <w:separator/>
      </w:r>
    </w:p>
  </w:footnote>
  <w:footnote w:type="continuationSeparator" w:id="0">
    <w:p w14:paraId="3616EA14" w14:textId="77777777" w:rsidR="001021A5" w:rsidRDefault="001021A5" w:rsidP="00527EFB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5EB0D0D" w14:textId="77777777" w:rsidR="003F34C9" w:rsidRDefault="003158A7">
    <w:pPr>
      <w:pStyle w:val="Encabezado"/>
    </w:pPr>
    <w:r>
      <w:rPr>
        <w:noProof/>
        <w:lang w:val="es-MX" w:eastAsia="es-MX"/>
      </w:rPr>
      <w:pict w14:anchorId="7C5C7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9" o:spid="_x0000_s2050" type="#_x0000_t75" style="position:absolute;margin-left:0;margin-top:0;width:441.85pt;height:420.05pt;z-index:-251658752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72C663A" w14:textId="77777777" w:rsidR="003F34C9" w:rsidRDefault="003F34C9" w:rsidP="00495666">
    <w:pPr>
      <w:pStyle w:val="Encabezado"/>
      <w:ind w:right="193"/>
    </w:pPr>
    <w:r>
      <w:rPr>
        <w:noProof/>
      </w:rPr>
      <w:drawing>
        <wp:inline distT="0" distB="0" distL="0" distR="0" wp14:anchorId="0311046E" wp14:editId="3EE3987F">
          <wp:extent cx="2179870" cy="715618"/>
          <wp:effectExtent l="19050" t="0" r="0" b="0"/>
          <wp:docPr id="3" name="Imagen 3" descr="Resultado de imagen para logo del conacy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sultado de imagen para logo del conacyt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33426" b="33705"/>
                  <a:stretch>
                    <a:fillRect/>
                  </a:stretch>
                </pic:blipFill>
                <pic:spPr bwMode="auto">
                  <a:xfrm>
                    <a:off x="0" y="0"/>
                    <a:ext cx="2188036" cy="7182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  <w:t xml:space="preserve">                                                       </w:t>
    </w:r>
    <w:r>
      <w:tab/>
    </w:r>
    <w:r>
      <w:rPr>
        <w:noProof/>
      </w:rPr>
      <w:drawing>
        <wp:inline distT="0" distB="0" distL="0" distR="0" wp14:anchorId="3C5E243E" wp14:editId="02A142C8">
          <wp:extent cx="975360" cy="957072"/>
          <wp:effectExtent l="0" t="0" r="0" b="8255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AOE pequen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9570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D5AABB7" w14:textId="77777777" w:rsidR="003F34C9" w:rsidRDefault="003F34C9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1A7A7402" w14:textId="77777777" w:rsidR="003F34C9" w:rsidRDefault="003F34C9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</w:p>
  <w:p w14:paraId="41EDE11D" w14:textId="47EAC91E" w:rsidR="003F34C9" w:rsidRPr="004D0199" w:rsidRDefault="003F34C9" w:rsidP="00495666">
    <w:pPr>
      <w:ind w:left="1843" w:right="476"/>
      <w:jc w:val="right"/>
      <w:rPr>
        <w:rFonts w:ascii="Arial" w:hAnsi="Arial" w:cs="Arial"/>
        <w:b/>
        <w:sz w:val="22"/>
        <w:szCs w:val="22"/>
      </w:rPr>
    </w:pPr>
    <w:r w:rsidRPr="004D0199">
      <w:rPr>
        <w:rFonts w:ascii="Arial" w:hAnsi="Arial" w:cs="Arial"/>
        <w:b/>
        <w:sz w:val="22"/>
        <w:szCs w:val="22"/>
      </w:rPr>
      <w:t>2019, “Año del Caudillo del Sur, Emiliano Zapata”</w:t>
    </w:r>
  </w:p>
  <w:p w14:paraId="5F6E746C" w14:textId="77777777" w:rsidR="003F34C9" w:rsidRDefault="003F34C9" w:rsidP="00495666">
    <w:pPr>
      <w:ind w:left="1843" w:right="476"/>
      <w:jc w:val="right"/>
      <w:rPr>
        <w:rFonts w:ascii="Arial" w:hAnsi="Arial" w:cs="Arial"/>
        <w:b/>
      </w:rPr>
    </w:pPr>
  </w:p>
  <w:p w14:paraId="363D747E" w14:textId="3A0CD6DE" w:rsidR="003F34C9" w:rsidRDefault="003F34C9" w:rsidP="00495666">
    <w:pPr>
      <w:tabs>
        <w:tab w:val="left" w:pos="9214"/>
      </w:tabs>
      <w:ind w:left="567" w:right="476"/>
      <w:jc w:val="center"/>
      <w:rPr>
        <w:rFonts w:ascii="Arial" w:hAnsi="Arial" w:cs="Arial"/>
        <w:b/>
      </w:rPr>
    </w:pPr>
    <w:r>
      <w:rPr>
        <w:rFonts w:ascii="Arial" w:hAnsi="Arial" w:cs="Arial"/>
        <w:b/>
      </w:rPr>
      <w:t xml:space="preserve">ACTA </w:t>
    </w:r>
    <w:r w:rsidRPr="00473331">
      <w:rPr>
        <w:rFonts w:ascii="Arial" w:hAnsi="Arial" w:cs="Arial"/>
        <w:b/>
      </w:rPr>
      <w:t xml:space="preserve">DE LA </w:t>
    </w:r>
    <w:r>
      <w:rPr>
        <w:rFonts w:ascii="Arial" w:hAnsi="Arial" w:cs="Arial"/>
        <w:b/>
      </w:rPr>
      <w:t>SEGUNDA SESIÓN ORDINARIA DE 2019</w:t>
    </w:r>
    <w:r w:rsidRPr="00473331">
      <w:rPr>
        <w:rFonts w:ascii="Arial" w:hAnsi="Arial" w:cs="Arial"/>
        <w:b/>
      </w:rPr>
      <w:t xml:space="preserve"> </w:t>
    </w:r>
  </w:p>
  <w:p w14:paraId="66C13330" w14:textId="2D233245" w:rsidR="003F34C9" w:rsidRDefault="003F34C9" w:rsidP="00495666">
    <w:pPr>
      <w:tabs>
        <w:tab w:val="left" w:pos="9214"/>
      </w:tabs>
      <w:ind w:left="567" w:right="476"/>
      <w:jc w:val="center"/>
      <w:rPr>
        <w:rFonts w:ascii="Arial" w:hAnsi="Arial" w:cs="Arial"/>
        <w:b/>
      </w:rPr>
    </w:pPr>
    <w:r w:rsidRPr="00473331">
      <w:rPr>
        <w:rFonts w:ascii="Arial" w:hAnsi="Arial" w:cs="Arial"/>
        <w:b/>
      </w:rPr>
      <w:t>DEL COMITÉ DE TRANSPARENCIA DEL INSTITUTO NACIONAL DE ASTROFÍSICA, ÓPTICA Y ELECTRÓNICA</w:t>
    </w:r>
    <w:r>
      <w:rPr>
        <w:rFonts w:ascii="Arial" w:hAnsi="Arial" w:cs="Arial"/>
        <w:b/>
      </w:rPr>
      <w:t xml:space="preserve"> (INAOE)</w:t>
    </w:r>
  </w:p>
  <w:p w14:paraId="1CD596B3" w14:textId="77777777" w:rsidR="003F34C9" w:rsidRPr="00473331" w:rsidRDefault="003F34C9" w:rsidP="00495666">
    <w:pPr>
      <w:ind w:left="1843" w:right="476"/>
      <w:jc w:val="center"/>
      <w:rPr>
        <w:rFonts w:ascii="Arial" w:hAnsi="Arial" w:cs="Arial"/>
        <w:b/>
      </w:rPr>
    </w:pPr>
  </w:p>
  <w:p w14:paraId="490317D6" w14:textId="30B5C179" w:rsidR="003F34C9" w:rsidRPr="00473331" w:rsidRDefault="003F34C9" w:rsidP="00495666">
    <w:pPr>
      <w:ind w:left="1843" w:right="476"/>
      <w:jc w:val="right"/>
      <w:rPr>
        <w:rFonts w:ascii="Arial" w:hAnsi="Arial" w:cs="Arial"/>
        <w:b/>
      </w:rPr>
    </w:pPr>
    <w:r>
      <w:rPr>
        <w:rFonts w:ascii="Arial" w:hAnsi="Arial" w:cs="Arial"/>
        <w:b/>
      </w:rPr>
      <w:t>REF: ACTA CT/INAOE/2O/2019</w:t>
    </w:r>
  </w:p>
  <w:p w14:paraId="16B6392C" w14:textId="77777777" w:rsidR="003F34C9" w:rsidRDefault="003158A7" w:rsidP="00AF2D46">
    <w:pPr>
      <w:tabs>
        <w:tab w:val="left" w:pos="2085"/>
        <w:tab w:val="right" w:pos="8504"/>
      </w:tabs>
      <w:ind w:left="2085"/>
      <w:jc w:val="right"/>
      <w:rPr>
        <w:rFonts w:ascii="Tahoma" w:hAnsi="Tahoma" w:cs="Tahoma"/>
        <w:b/>
        <w:sz w:val="20"/>
        <w:szCs w:val="20"/>
      </w:rPr>
    </w:pPr>
    <w:r>
      <w:rPr>
        <w:noProof/>
        <w:lang w:val="es-MX" w:eastAsia="es-MX"/>
      </w:rPr>
      <w:pict w14:anchorId="7F8BA77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70" o:spid="_x0000_s2051" type="#_x0000_t75" style="position:absolute;left:0;text-align:left;margin-left:28.05pt;margin-top:70.7pt;width:441.85pt;height:420.05pt;z-index:-251657728;mso-position-horizontal-relative:margin;mso-position-vertical-relative:margin" o:allowincell="f">
          <v:imagedata r:id="rId3" o:title="logo oficial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EB5F0B1" w14:textId="77777777" w:rsidR="003F34C9" w:rsidRDefault="003158A7">
    <w:pPr>
      <w:pStyle w:val="Encabezado"/>
    </w:pPr>
    <w:r>
      <w:rPr>
        <w:noProof/>
        <w:lang w:val="es-MX" w:eastAsia="es-MX"/>
      </w:rPr>
      <w:pict w14:anchorId="2BA4F5B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5068" o:spid="_x0000_s2049" type="#_x0000_t75" style="position:absolute;margin-left:0;margin-top:0;width:441.85pt;height:420.05pt;z-index:-251659776;mso-position-horizontal:center;mso-position-horizontal-relative:margin;mso-position-vertical:center;mso-position-vertical-relative:margin" o:allowincell="f">
          <v:imagedata r:id="rId1" o:title="logo oficia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EE3"/>
    <w:multiLevelType w:val="hybridMultilevel"/>
    <w:tmpl w:val="0A3C0464"/>
    <w:lvl w:ilvl="0" w:tplc="C206D4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511D2B"/>
    <w:multiLevelType w:val="hybridMultilevel"/>
    <w:tmpl w:val="3FB8EF7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A03DEA"/>
    <w:multiLevelType w:val="hybridMultilevel"/>
    <w:tmpl w:val="886C3A1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B00355"/>
    <w:multiLevelType w:val="multilevel"/>
    <w:tmpl w:val="0FAED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EA209CF"/>
    <w:multiLevelType w:val="hybridMultilevel"/>
    <w:tmpl w:val="E746F510"/>
    <w:lvl w:ilvl="0" w:tplc="EF6A5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A6D4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C7CD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506B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B0F9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58638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38E8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9EC83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30B3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F5E2A68"/>
    <w:multiLevelType w:val="hybridMultilevel"/>
    <w:tmpl w:val="17B28620"/>
    <w:lvl w:ilvl="0" w:tplc="A4562480">
      <w:start w:val="1"/>
      <w:numFmt w:val="decimal"/>
      <w:lvlText w:val="%1."/>
      <w:lvlJc w:val="left"/>
      <w:pPr>
        <w:ind w:left="2880" w:hanging="360"/>
      </w:pPr>
      <w:rPr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1535CB"/>
    <w:multiLevelType w:val="multilevel"/>
    <w:tmpl w:val="BF2A2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179E8"/>
    <w:multiLevelType w:val="multilevel"/>
    <w:tmpl w:val="310CE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8E24760"/>
    <w:multiLevelType w:val="hybridMultilevel"/>
    <w:tmpl w:val="4168BAD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8D386D"/>
    <w:multiLevelType w:val="multilevel"/>
    <w:tmpl w:val="B4C2E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1E4165"/>
    <w:multiLevelType w:val="multilevel"/>
    <w:tmpl w:val="2286B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562E04"/>
    <w:multiLevelType w:val="multilevel"/>
    <w:tmpl w:val="123A9F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1380C9B"/>
    <w:multiLevelType w:val="multilevel"/>
    <w:tmpl w:val="A1BA0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0F3C34"/>
    <w:multiLevelType w:val="multilevel"/>
    <w:tmpl w:val="D3864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61D65C4"/>
    <w:multiLevelType w:val="hybridMultilevel"/>
    <w:tmpl w:val="5FA4AD9C"/>
    <w:lvl w:ilvl="0" w:tplc="D29E7C0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A721F81"/>
    <w:multiLevelType w:val="hybridMultilevel"/>
    <w:tmpl w:val="46F80C9A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A524A6"/>
    <w:multiLevelType w:val="multilevel"/>
    <w:tmpl w:val="684498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F6752C"/>
    <w:multiLevelType w:val="hybridMultilevel"/>
    <w:tmpl w:val="BE1CE70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6C0823"/>
    <w:multiLevelType w:val="multilevel"/>
    <w:tmpl w:val="9F726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7295BE8"/>
    <w:multiLevelType w:val="multilevel"/>
    <w:tmpl w:val="2EE095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A5B"/>
    <w:multiLevelType w:val="hybridMultilevel"/>
    <w:tmpl w:val="4BE4F74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DB6F5B"/>
    <w:multiLevelType w:val="hybridMultilevel"/>
    <w:tmpl w:val="975C14C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CC17799"/>
    <w:multiLevelType w:val="hybridMultilevel"/>
    <w:tmpl w:val="CC94C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F82A76"/>
    <w:multiLevelType w:val="multilevel"/>
    <w:tmpl w:val="32E87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9B616E8"/>
    <w:multiLevelType w:val="hybridMultilevel"/>
    <w:tmpl w:val="5EE2A19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A4562480">
      <w:start w:val="1"/>
      <w:numFmt w:val="decimal"/>
      <w:lvlText w:val="%4."/>
      <w:lvlJc w:val="left"/>
      <w:pPr>
        <w:ind w:left="2880" w:hanging="360"/>
      </w:pPr>
      <w:rPr>
        <w:b/>
      </w:r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B3A3330"/>
    <w:multiLevelType w:val="hybridMultilevel"/>
    <w:tmpl w:val="D84EA8C8"/>
    <w:lvl w:ilvl="0" w:tplc="B3E01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F86A5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5883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CAE2B4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E6B3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9875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A4C8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6A3C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E347C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4B48534E"/>
    <w:multiLevelType w:val="hybridMultilevel"/>
    <w:tmpl w:val="0A3E4528"/>
    <w:lvl w:ilvl="0" w:tplc="51C2DD1C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3471717"/>
    <w:multiLevelType w:val="multilevel"/>
    <w:tmpl w:val="1EEA6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AE5401A"/>
    <w:multiLevelType w:val="multilevel"/>
    <w:tmpl w:val="ACC0C0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DB12B7B"/>
    <w:multiLevelType w:val="hybridMultilevel"/>
    <w:tmpl w:val="663CA01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0E73945"/>
    <w:multiLevelType w:val="hybridMultilevel"/>
    <w:tmpl w:val="EB8636A4"/>
    <w:lvl w:ilvl="0" w:tplc="0FB02C18">
      <w:start w:val="1"/>
      <w:numFmt w:val="decimal"/>
      <w:lvlText w:val="%1."/>
      <w:lvlJc w:val="left"/>
      <w:pPr>
        <w:ind w:left="100" w:hanging="4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720" w:hanging="360"/>
      </w:pPr>
    </w:lvl>
    <w:lvl w:ilvl="2" w:tplc="0C0A001B" w:tentative="1">
      <w:start w:val="1"/>
      <w:numFmt w:val="lowerRoman"/>
      <w:lvlText w:val="%3."/>
      <w:lvlJc w:val="right"/>
      <w:pPr>
        <w:ind w:left="1440" w:hanging="180"/>
      </w:pPr>
    </w:lvl>
    <w:lvl w:ilvl="3" w:tplc="0C0A000F" w:tentative="1">
      <w:start w:val="1"/>
      <w:numFmt w:val="decimal"/>
      <w:lvlText w:val="%4."/>
      <w:lvlJc w:val="left"/>
      <w:pPr>
        <w:ind w:left="2160" w:hanging="360"/>
      </w:pPr>
    </w:lvl>
    <w:lvl w:ilvl="4" w:tplc="0C0A0019" w:tentative="1">
      <w:start w:val="1"/>
      <w:numFmt w:val="lowerLetter"/>
      <w:lvlText w:val="%5."/>
      <w:lvlJc w:val="left"/>
      <w:pPr>
        <w:ind w:left="2880" w:hanging="360"/>
      </w:pPr>
    </w:lvl>
    <w:lvl w:ilvl="5" w:tplc="0C0A001B" w:tentative="1">
      <w:start w:val="1"/>
      <w:numFmt w:val="lowerRoman"/>
      <w:lvlText w:val="%6."/>
      <w:lvlJc w:val="right"/>
      <w:pPr>
        <w:ind w:left="3600" w:hanging="180"/>
      </w:pPr>
    </w:lvl>
    <w:lvl w:ilvl="6" w:tplc="0C0A000F" w:tentative="1">
      <w:start w:val="1"/>
      <w:numFmt w:val="decimal"/>
      <w:lvlText w:val="%7."/>
      <w:lvlJc w:val="left"/>
      <w:pPr>
        <w:ind w:left="4320" w:hanging="360"/>
      </w:pPr>
    </w:lvl>
    <w:lvl w:ilvl="7" w:tplc="0C0A0019" w:tentative="1">
      <w:start w:val="1"/>
      <w:numFmt w:val="lowerLetter"/>
      <w:lvlText w:val="%8."/>
      <w:lvlJc w:val="left"/>
      <w:pPr>
        <w:ind w:left="5040" w:hanging="360"/>
      </w:pPr>
    </w:lvl>
    <w:lvl w:ilvl="8" w:tplc="0C0A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1">
    <w:nsid w:val="6296727D"/>
    <w:multiLevelType w:val="hybridMultilevel"/>
    <w:tmpl w:val="66E2768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2FC200F"/>
    <w:multiLevelType w:val="multilevel"/>
    <w:tmpl w:val="30BAD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47C43C4"/>
    <w:multiLevelType w:val="multilevel"/>
    <w:tmpl w:val="C40C8D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50E0D29"/>
    <w:multiLevelType w:val="hybridMultilevel"/>
    <w:tmpl w:val="E708D3E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FE0986"/>
    <w:multiLevelType w:val="multilevel"/>
    <w:tmpl w:val="F208AD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62B5598"/>
    <w:multiLevelType w:val="multilevel"/>
    <w:tmpl w:val="EF90F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6935285"/>
    <w:multiLevelType w:val="multilevel"/>
    <w:tmpl w:val="EE90B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B502404"/>
    <w:multiLevelType w:val="hybridMultilevel"/>
    <w:tmpl w:val="9E968680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4F474B"/>
    <w:multiLevelType w:val="hybridMultilevel"/>
    <w:tmpl w:val="A310378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D6E5EFC"/>
    <w:multiLevelType w:val="multilevel"/>
    <w:tmpl w:val="74DC89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006670A"/>
    <w:multiLevelType w:val="multilevel"/>
    <w:tmpl w:val="C900BA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08155E5"/>
    <w:multiLevelType w:val="multilevel"/>
    <w:tmpl w:val="D4BCEE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15B7523"/>
    <w:multiLevelType w:val="multilevel"/>
    <w:tmpl w:val="37007B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5AE5326"/>
    <w:multiLevelType w:val="multilevel"/>
    <w:tmpl w:val="31D2A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6695FC6"/>
    <w:multiLevelType w:val="multilevel"/>
    <w:tmpl w:val="D3420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AA30E9E"/>
    <w:multiLevelType w:val="multilevel"/>
    <w:tmpl w:val="0E34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B83280D"/>
    <w:multiLevelType w:val="hybridMultilevel"/>
    <w:tmpl w:val="83DE706A"/>
    <w:lvl w:ilvl="0" w:tplc="1D7A29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FA58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5AE8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A908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7FE37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57C9D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843F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96A13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943E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8">
    <w:nsid w:val="7C1B703B"/>
    <w:multiLevelType w:val="hybridMultilevel"/>
    <w:tmpl w:val="03AE96D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D7B3BFF"/>
    <w:multiLevelType w:val="multilevel"/>
    <w:tmpl w:val="53E85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3"/>
  </w:num>
  <w:num w:numId="3">
    <w:abstractNumId w:val="7"/>
  </w:num>
  <w:num w:numId="4">
    <w:abstractNumId w:val="10"/>
  </w:num>
  <w:num w:numId="5">
    <w:abstractNumId w:val="45"/>
  </w:num>
  <w:num w:numId="6">
    <w:abstractNumId w:val="32"/>
  </w:num>
  <w:num w:numId="7">
    <w:abstractNumId w:val="16"/>
  </w:num>
  <w:num w:numId="8">
    <w:abstractNumId w:val="36"/>
  </w:num>
  <w:num w:numId="9">
    <w:abstractNumId w:val="19"/>
  </w:num>
  <w:num w:numId="10">
    <w:abstractNumId w:val="11"/>
  </w:num>
  <w:num w:numId="11">
    <w:abstractNumId w:val="41"/>
  </w:num>
  <w:num w:numId="12">
    <w:abstractNumId w:val="44"/>
  </w:num>
  <w:num w:numId="13">
    <w:abstractNumId w:val="37"/>
  </w:num>
  <w:num w:numId="14">
    <w:abstractNumId w:val="27"/>
  </w:num>
  <w:num w:numId="15">
    <w:abstractNumId w:val="43"/>
  </w:num>
  <w:num w:numId="16">
    <w:abstractNumId w:val="40"/>
  </w:num>
  <w:num w:numId="17">
    <w:abstractNumId w:val="46"/>
  </w:num>
  <w:num w:numId="18">
    <w:abstractNumId w:val="3"/>
  </w:num>
  <w:num w:numId="19">
    <w:abstractNumId w:val="42"/>
  </w:num>
  <w:num w:numId="20">
    <w:abstractNumId w:val="18"/>
  </w:num>
  <w:num w:numId="21">
    <w:abstractNumId w:val="35"/>
  </w:num>
  <w:num w:numId="22">
    <w:abstractNumId w:val="28"/>
  </w:num>
  <w:num w:numId="23">
    <w:abstractNumId w:val="12"/>
  </w:num>
  <w:num w:numId="24">
    <w:abstractNumId w:val="49"/>
  </w:num>
  <w:num w:numId="25">
    <w:abstractNumId w:val="9"/>
  </w:num>
  <w:num w:numId="26">
    <w:abstractNumId w:val="23"/>
  </w:num>
  <w:num w:numId="27">
    <w:abstractNumId w:val="13"/>
  </w:num>
  <w:num w:numId="28">
    <w:abstractNumId w:val="6"/>
  </w:num>
  <w:num w:numId="29">
    <w:abstractNumId w:val="2"/>
  </w:num>
  <w:num w:numId="30">
    <w:abstractNumId w:val="31"/>
  </w:num>
  <w:num w:numId="31">
    <w:abstractNumId w:val="0"/>
  </w:num>
  <w:num w:numId="32">
    <w:abstractNumId w:val="14"/>
  </w:num>
  <w:num w:numId="33">
    <w:abstractNumId w:val="24"/>
  </w:num>
  <w:num w:numId="34">
    <w:abstractNumId w:val="5"/>
  </w:num>
  <w:num w:numId="35">
    <w:abstractNumId w:val="20"/>
  </w:num>
  <w:num w:numId="36">
    <w:abstractNumId w:val="48"/>
  </w:num>
  <w:num w:numId="37">
    <w:abstractNumId w:val="34"/>
  </w:num>
  <w:num w:numId="38">
    <w:abstractNumId w:val="15"/>
  </w:num>
  <w:num w:numId="39">
    <w:abstractNumId w:val="22"/>
  </w:num>
  <w:num w:numId="40">
    <w:abstractNumId w:val="30"/>
  </w:num>
  <w:num w:numId="41">
    <w:abstractNumId w:val="26"/>
  </w:num>
  <w:num w:numId="42">
    <w:abstractNumId w:val="39"/>
  </w:num>
  <w:num w:numId="43">
    <w:abstractNumId w:val="4"/>
  </w:num>
  <w:num w:numId="44">
    <w:abstractNumId w:val="47"/>
  </w:num>
  <w:num w:numId="45">
    <w:abstractNumId w:val="29"/>
  </w:num>
  <w:num w:numId="46">
    <w:abstractNumId w:val="8"/>
  </w:num>
  <w:num w:numId="47">
    <w:abstractNumId w:val="21"/>
  </w:num>
  <w:num w:numId="48">
    <w:abstractNumId w:val="17"/>
  </w:num>
  <w:num w:numId="49">
    <w:abstractNumId w:val="25"/>
  </w:num>
  <w:num w:numId="50">
    <w:abstractNumId w:val="38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Deliass...">
    <w15:presenceInfo w15:providerId="None" w15:userId="Deliass...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noPunctuationKerning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5468"/>
    <w:rsid w:val="0000174F"/>
    <w:rsid w:val="00001AD0"/>
    <w:rsid w:val="00001D46"/>
    <w:rsid w:val="000103E3"/>
    <w:rsid w:val="000105C5"/>
    <w:rsid w:val="00013829"/>
    <w:rsid w:val="00015385"/>
    <w:rsid w:val="000230FC"/>
    <w:rsid w:val="00023C8E"/>
    <w:rsid w:val="00024D26"/>
    <w:rsid w:val="00027A3A"/>
    <w:rsid w:val="0003030E"/>
    <w:rsid w:val="00034916"/>
    <w:rsid w:val="000358CE"/>
    <w:rsid w:val="00037A1E"/>
    <w:rsid w:val="0004147E"/>
    <w:rsid w:val="00043EFC"/>
    <w:rsid w:val="00051AFF"/>
    <w:rsid w:val="00054B08"/>
    <w:rsid w:val="00057968"/>
    <w:rsid w:val="0006363D"/>
    <w:rsid w:val="000636D0"/>
    <w:rsid w:val="00063CDB"/>
    <w:rsid w:val="00064668"/>
    <w:rsid w:val="00064956"/>
    <w:rsid w:val="000664DB"/>
    <w:rsid w:val="000664DF"/>
    <w:rsid w:val="0006668D"/>
    <w:rsid w:val="00067F6C"/>
    <w:rsid w:val="00072C1D"/>
    <w:rsid w:val="000755E1"/>
    <w:rsid w:val="00080987"/>
    <w:rsid w:val="000853B2"/>
    <w:rsid w:val="000860CD"/>
    <w:rsid w:val="000902C8"/>
    <w:rsid w:val="00091402"/>
    <w:rsid w:val="00093BC5"/>
    <w:rsid w:val="00095250"/>
    <w:rsid w:val="0009641F"/>
    <w:rsid w:val="000A0B62"/>
    <w:rsid w:val="000A1065"/>
    <w:rsid w:val="000A20F0"/>
    <w:rsid w:val="000A541E"/>
    <w:rsid w:val="000B6AB1"/>
    <w:rsid w:val="000C3C72"/>
    <w:rsid w:val="000C42D4"/>
    <w:rsid w:val="000C521D"/>
    <w:rsid w:val="000D1ACB"/>
    <w:rsid w:val="000D1EC1"/>
    <w:rsid w:val="000D33CA"/>
    <w:rsid w:val="000D3624"/>
    <w:rsid w:val="000D7D9E"/>
    <w:rsid w:val="000E1900"/>
    <w:rsid w:val="000E2A78"/>
    <w:rsid w:val="000F1846"/>
    <w:rsid w:val="000F1CD0"/>
    <w:rsid w:val="000F45B2"/>
    <w:rsid w:val="000F47A7"/>
    <w:rsid w:val="00101D3A"/>
    <w:rsid w:val="001021A5"/>
    <w:rsid w:val="00102D3B"/>
    <w:rsid w:val="00103795"/>
    <w:rsid w:val="00104E85"/>
    <w:rsid w:val="00105263"/>
    <w:rsid w:val="001063BF"/>
    <w:rsid w:val="00106568"/>
    <w:rsid w:val="00112738"/>
    <w:rsid w:val="00113824"/>
    <w:rsid w:val="001147D9"/>
    <w:rsid w:val="0011572C"/>
    <w:rsid w:val="001167DF"/>
    <w:rsid w:val="00122107"/>
    <w:rsid w:val="00123B7A"/>
    <w:rsid w:val="00126D00"/>
    <w:rsid w:val="001327C5"/>
    <w:rsid w:val="00134660"/>
    <w:rsid w:val="00135329"/>
    <w:rsid w:val="00137BB7"/>
    <w:rsid w:val="00141346"/>
    <w:rsid w:val="00141D6A"/>
    <w:rsid w:val="00141F68"/>
    <w:rsid w:val="0014513D"/>
    <w:rsid w:val="0014620D"/>
    <w:rsid w:val="001462DD"/>
    <w:rsid w:val="00146572"/>
    <w:rsid w:val="0014660C"/>
    <w:rsid w:val="001473D4"/>
    <w:rsid w:val="00151304"/>
    <w:rsid w:val="0015433D"/>
    <w:rsid w:val="001609E6"/>
    <w:rsid w:val="00160CE1"/>
    <w:rsid w:val="00170BA1"/>
    <w:rsid w:val="001731D6"/>
    <w:rsid w:val="00175443"/>
    <w:rsid w:val="00175691"/>
    <w:rsid w:val="00177149"/>
    <w:rsid w:val="00177168"/>
    <w:rsid w:val="00177963"/>
    <w:rsid w:val="00180350"/>
    <w:rsid w:val="00181454"/>
    <w:rsid w:val="00181716"/>
    <w:rsid w:val="00181E82"/>
    <w:rsid w:val="0018379D"/>
    <w:rsid w:val="00183DE6"/>
    <w:rsid w:val="00187940"/>
    <w:rsid w:val="00191896"/>
    <w:rsid w:val="00193957"/>
    <w:rsid w:val="001943CB"/>
    <w:rsid w:val="001949F5"/>
    <w:rsid w:val="00196CA8"/>
    <w:rsid w:val="00197B63"/>
    <w:rsid w:val="001A0332"/>
    <w:rsid w:val="001A199C"/>
    <w:rsid w:val="001A22B4"/>
    <w:rsid w:val="001A2E99"/>
    <w:rsid w:val="001A50C9"/>
    <w:rsid w:val="001A5237"/>
    <w:rsid w:val="001B02F5"/>
    <w:rsid w:val="001B21A1"/>
    <w:rsid w:val="001B3AA9"/>
    <w:rsid w:val="001B411D"/>
    <w:rsid w:val="001B5FAC"/>
    <w:rsid w:val="001C31E2"/>
    <w:rsid w:val="001C3846"/>
    <w:rsid w:val="001C4340"/>
    <w:rsid w:val="001C548C"/>
    <w:rsid w:val="001C6088"/>
    <w:rsid w:val="001C7D3E"/>
    <w:rsid w:val="001D1784"/>
    <w:rsid w:val="001D180F"/>
    <w:rsid w:val="001D1915"/>
    <w:rsid w:val="001D3EEB"/>
    <w:rsid w:val="001D72EA"/>
    <w:rsid w:val="001E07E9"/>
    <w:rsid w:val="001E0CD1"/>
    <w:rsid w:val="001E1279"/>
    <w:rsid w:val="001E1EF4"/>
    <w:rsid w:val="001E2C08"/>
    <w:rsid w:val="001E2EF9"/>
    <w:rsid w:val="001E4655"/>
    <w:rsid w:val="001E715E"/>
    <w:rsid w:val="001E772D"/>
    <w:rsid w:val="001F03B9"/>
    <w:rsid w:val="001F085A"/>
    <w:rsid w:val="001F0B31"/>
    <w:rsid w:val="001F17A9"/>
    <w:rsid w:val="001F1D2D"/>
    <w:rsid w:val="001F299B"/>
    <w:rsid w:val="001F316E"/>
    <w:rsid w:val="001F5EEF"/>
    <w:rsid w:val="001F6FC0"/>
    <w:rsid w:val="002002C1"/>
    <w:rsid w:val="00203358"/>
    <w:rsid w:val="002069FC"/>
    <w:rsid w:val="00210EEE"/>
    <w:rsid w:val="0021106F"/>
    <w:rsid w:val="00211B6B"/>
    <w:rsid w:val="002155FB"/>
    <w:rsid w:val="0021600B"/>
    <w:rsid w:val="00216BED"/>
    <w:rsid w:val="002176E4"/>
    <w:rsid w:val="002214A2"/>
    <w:rsid w:val="002246CE"/>
    <w:rsid w:val="002253EE"/>
    <w:rsid w:val="00225497"/>
    <w:rsid w:val="00230121"/>
    <w:rsid w:val="00232542"/>
    <w:rsid w:val="00234621"/>
    <w:rsid w:val="0024097E"/>
    <w:rsid w:val="0024163E"/>
    <w:rsid w:val="00250000"/>
    <w:rsid w:val="002504C8"/>
    <w:rsid w:val="002504DB"/>
    <w:rsid w:val="00251663"/>
    <w:rsid w:val="002636F0"/>
    <w:rsid w:val="00265DCD"/>
    <w:rsid w:val="00271E25"/>
    <w:rsid w:val="002759B9"/>
    <w:rsid w:val="002834B2"/>
    <w:rsid w:val="0028436A"/>
    <w:rsid w:val="00284A85"/>
    <w:rsid w:val="002921F5"/>
    <w:rsid w:val="002926DA"/>
    <w:rsid w:val="00293076"/>
    <w:rsid w:val="002939A5"/>
    <w:rsid w:val="0029565C"/>
    <w:rsid w:val="00295C54"/>
    <w:rsid w:val="002962F9"/>
    <w:rsid w:val="002A043D"/>
    <w:rsid w:val="002A0B56"/>
    <w:rsid w:val="002A5507"/>
    <w:rsid w:val="002A6703"/>
    <w:rsid w:val="002A6AE3"/>
    <w:rsid w:val="002A6BB8"/>
    <w:rsid w:val="002B428C"/>
    <w:rsid w:val="002B5C2B"/>
    <w:rsid w:val="002C0926"/>
    <w:rsid w:val="002C269C"/>
    <w:rsid w:val="002C4240"/>
    <w:rsid w:val="002C42A8"/>
    <w:rsid w:val="002D0762"/>
    <w:rsid w:val="002D6196"/>
    <w:rsid w:val="002E0A6E"/>
    <w:rsid w:val="002E1E1A"/>
    <w:rsid w:val="002E3263"/>
    <w:rsid w:val="002F0ACB"/>
    <w:rsid w:val="002F2B53"/>
    <w:rsid w:val="002F30ED"/>
    <w:rsid w:val="002F65CD"/>
    <w:rsid w:val="002F7899"/>
    <w:rsid w:val="003046FF"/>
    <w:rsid w:val="00304C3F"/>
    <w:rsid w:val="00306314"/>
    <w:rsid w:val="003157FD"/>
    <w:rsid w:val="003158A7"/>
    <w:rsid w:val="00315A4F"/>
    <w:rsid w:val="00315D3B"/>
    <w:rsid w:val="00315D99"/>
    <w:rsid w:val="00326597"/>
    <w:rsid w:val="003267F8"/>
    <w:rsid w:val="00330684"/>
    <w:rsid w:val="003356D5"/>
    <w:rsid w:val="003420FA"/>
    <w:rsid w:val="0034252F"/>
    <w:rsid w:val="00342E44"/>
    <w:rsid w:val="003471C5"/>
    <w:rsid w:val="003479AD"/>
    <w:rsid w:val="0035134B"/>
    <w:rsid w:val="003543E7"/>
    <w:rsid w:val="00361A2D"/>
    <w:rsid w:val="0036271F"/>
    <w:rsid w:val="00365C46"/>
    <w:rsid w:val="00367D9C"/>
    <w:rsid w:val="003716EC"/>
    <w:rsid w:val="00374E59"/>
    <w:rsid w:val="00382218"/>
    <w:rsid w:val="00382D17"/>
    <w:rsid w:val="003843A3"/>
    <w:rsid w:val="003846B7"/>
    <w:rsid w:val="00385EA2"/>
    <w:rsid w:val="00391716"/>
    <w:rsid w:val="00393194"/>
    <w:rsid w:val="00393B0C"/>
    <w:rsid w:val="003948F3"/>
    <w:rsid w:val="003A2370"/>
    <w:rsid w:val="003A349A"/>
    <w:rsid w:val="003A37CE"/>
    <w:rsid w:val="003A644D"/>
    <w:rsid w:val="003A707B"/>
    <w:rsid w:val="003B3175"/>
    <w:rsid w:val="003B31C1"/>
    <w:rsid w:val="003B40BD"/>
    <w:rsid w:val="003B42CC"/>
    <w:rsid w:val="003B65F3"/>
    <w:rsid w:val="003C0BC6"/>
    <w:rsid w:val="003C1C7C"/>
    <w:rsid w:val="003C3529"/>
    <w:rsid w:val="003C39F6"/>
    <w:rsid w:val="003C3FD5"/>
    <w:rsid w:val="003C5DE9"/>
    <w:rsid w:val="003C67A9"/>
    <w:rsid w:val="003D012B"/>
    <w:rsid w:val="003D30BE"/>
    <w:rsid w:val="003D4AAB"/>
    <w:rsid w:val="003D72B0"/>
    <w:rsid w:val="003E0BB0"/>
    <w:rsid w:val="003F0921"/>
    <w:rsid w:val="003F1B0F"/>
    <w:rsid w:val="003F34C9"/>
    <w:rsid w:val="003F3708"/>
    <w:rsid w:val="003F45C9"/>
    <w:rsid w:val="003F55E3"/>
    <w:rsid w:val="0040233D"/>
    <w:rsid w:val="0040513C"/>
    <w:rsid w:val="00405C47"/>
    <w:rsid w:val="00406BB1"/>
    <w:rsid w:val="00407C73"/>
    <w:rsid w:val="00410FF5"/>
    <w:rsid w:val="00411D15"/>
    <w:rsid w:val="0041528F"/>
    <w:rsid w:val="004161CD"/>
    <w:rsid w:val="00417578"/>
    <w:rsid w:val="00417F8C"/>
    <w:rsid w:val="0042058B"/>
    <w:rsid w:val="004219CC"/>
    <w:rsid w:val="004244B7"/>
    <w:rsid w:val="00425D58"/>
    <w:rsid w:val="00426C63"/>
    <w:rsid w:val="00427DB3"/>
    <w:rsid w:val="00433CFB"/>
    <w:rsid w:val="004375DE"/>
    <w:rsid w:val="0043790F"/>
    <w:rsid w:val="004406E8"/>
    <w:rsid w:val="004424A3"/>
    <w:rsid w:val="00444937"/>
    <w:rsid w:val="00445FE9"/>
    <w:rsid w:val="0045101C"/>
    <w:rsid w:val="004522E7"/>
    <w:rsid w:val="004525E3"/>
    <w:rsid w:val="00453D5C"/>
    <w:rsid w:val="004541CD"/>
    <w:rsid w:val="0045524E"/>
    <w:rsid w:val="004561D0"/>
    <w:rsid w:val="00460323"/>
    <w:rsid w:val="00460D0C"/>
    <w:rsid w:val="00461527"/>
    <w:rsid w:val="004625B1"/>
    <w:rsid w:val="00463DDA"/>
    <w:rsid w:val="00467BD3"/>
    <w:rsid w:val="00472FD7"/>
    <w:rsid w:val="0047301A"/>
    <w:rsid w:val="00473331"/>
    <w:rsid w:val="00473FF7"/>
    <w:rsid w:val="00475432"/>
    <w:rsid w:val="00480BF2"/>
    <w:rsid w:val="00486FAC"/>
    <w:rsid w:val="004909AD"/>
    <w:rsid w:val="00495666"/>
    <w:rsid w:val="004975E8"/>
    <w:rsid w:val="004A002E"/>
    <w:rsid w:val="004A07F3"/>
    <w:rsid w:val="004A0A1E"/>
    <w:rsid w:val="004A19EB"/>
    <w:rsid w:val="004A22BB"/>
    <w:rsid w:val="004A44EC"/>
    <w:rsid w:val="004A78FE"/>
    <w:rsid w:val="004A7B85"/>
    <w:rsid w:val="004B0A90"/>
    <w:rsid w:val="004B1E40"/>
    <w:rsid w:val="004B1FCA"/>
    <w:rsid w:val="004B3644"/>
    <w:rsid w:val="004B4B0F"/>
    <w:rsid w:val="004C26FF"/>
    <w:rsid w:val="004C426B"/>
    <w:rsid w:val="004C731F"/>
    <w:rsid w:val="004C7C32"/>
    <w:rsid w:val="004D0199"/>
    <w:rsid w:val="004D0F84"/>
    <w:rsid w:val="004D1F4C"/>
    <w:rsid w:val="004D6CFB"/>
    <w:rsid w:val="004D7B77"/>
    <w:rsid w:val="004E136D"/>
    <w:rsid w:val="004E44A7"/>
    <w:rsid w:val="004E4ACE"/>
    <w:rsid w:val="004F495F"/>
    <w:rsid w:val="004F75ED"/>
    <w:rsid w:val="0050268B"/>
    <w:rsid w:val="00506207"/>
    <w:rsid w:val="00506BD3"/>
    <w:rsid w:val="00511F0F"/>
    <w:rsid w:val="00512146"/>
    <w:rsid w:val="0051732E"/>
    <w:rsid w:val="00517866"/>
    <w:rsid w:val="00520640"/>
    <w:rsid w:val="00521A5D"/>
    <w:rsid w:val="00521ABD"/>
    <w:rsid w:val="005243A0"/>
    <w:rsid w:val="005254CD"/>
    <w:rsid w:val="00525F05"/>
    <w:rsid w:val="00527EFB"/>
    <w:rsid w:val="0053494E"/>
    <w:rsid w:val="00534D4C"/>
    <w:rsid w:val="005354D3"/>
    <w:rsid w:val="00540878"/>
    <w:rsid w:val="005412C2"/>
    <w:rsid w:val="00541DC8"/>
    <w:rsid w:val="00544966"/>
    <w:rsid w:val="00545053"/>
    <w:rsid w:val="00550796"/>
    <w:rsid w:val="0055157D"/>
    <w:rsid w:val="005535FD"/>
    <w:rsid w:val="005537D5"/>
    <w:rsid w:val="0055547A"/>
    <w:rsid w:val="00557D9F"/>
    <w:rsid w:val="00564E1E"/>
    <w:rsid w:val="005651A1"/>
    <w:rsid w:val="005666B4"/>
    <w:rsid w:val="00566F98"/>
    <w:rsid w:val="00567D8F"/>
    <w:rsid w:val="0057049E"/>
    <w:rsid w:val="005727A7"/>
    <w:rsid w:val="005748FB"/>
    <w:rsid w:val="0057543C"/>
    <w:rsid w:val="00580690"/>
    <w:rsid w:val="00581746"/>
    <w:rsid w:val="00583F41"/>
    <w:rsid w:val="00584817"/>
    <w:rsid w:val="00585724"/>
    <w:rsid w:val="00586B18"/>
    <w:rsid w:val="00590DF1"/>
    <w:rsid w:val="00591BEE"/>
    <w:rsid w:val="00594B7B"/>
    <w:rsid w:val="005A04EC"/>
    <w:rsid w:val="005A2A9F"/>
    <w:rsid w:val="005A2E49"/>
    <w:rsid w:val="005A32F9"/>
    <w:rsid w:val="005B5221"/>
    <w:rsid w:val="005B5CC4"/>
    <w:rsid w:val="005B6D2F"/>
    <w:rsid w:val="005C4548"/>
    <w:rsid w:val="005C570A"/>
    <w:rsid w:val="005C5F07"/>
    <w:rsid w:val="005C612E"/>
    <w:rsid w:val="005D353F"/>
    <w:rsid w:val="005D6596"/>
    <w:rsid w:val="005D6A41"/>
    <w:rsid w:val="005D6C35"/>
    <w:rsid w:val="005E1299"/>
    <w:rsid w:val="005E4A50"/>
    <w:rsid w:val="005E5082"/>
    <w:rsid w:val="005F0C9D"/>
    <w:rsid w:val="005F2DD1"/>
    <w:rsid w:val="005F3D97"/>
    <w:rsid w:val="005F4CA5"/>
    <w:rsid w:val="005F58DC"/>
    <w:rsid w:val="005F6B0A"/>
    <w:rsid w:val="00600860"/>
    <w:rsid w:val="00602066"/>
    <w:rsid w:val="00602AA8"/>
    <w:rsid w:val="00604C0C"/>
    <w:rsid w:val="00610AA2"/>
    <w:rsid w:val="0061278A"/>
    <w:rsid w:val="00616A77"/>
    <w:rsid w:val="006215C9"/>
    <w:rsid w:val="00622405"/>
    <w:rsid w:val="00624B2E"/>
    <w:rsid w:val="00625FAC"/>
    <w:rsid w:val="00626390"/>
    <w:rsid w:val="006305DA"/>
    <w:rsid w:val="00632A98"/>
    <w:rsid w:val="0063312E"/>
    <w:rsid w:val="0063722B"/>
    <w:rsid w:val="00637BEC"/>
    <w:rsid w:val="0064092D"/>
    <w:rsid w:val="006412DE"/>
    <w:rsid w:val="00645B73"/>
    <w:rsid w:val="00660687"/>
    <w:rsid w:val="006619C6"/>
    <w:rsid w:val="00663AFB"/>
    <w:rsid w:val="0066420C"/>
    <w:rsid w:val="006645D0"/>
    <w:rsid w:val="0066565F"/>
    <w:rsid w:val="006674A3"/>
    <w:rsid w:val="00667592"/>
    <w:rsid w:val="0067096F"/>
    <w:rsid w:val="00672F83"/>
    <w:rsid w:val="0067371D"/>
    <w:rsid w:val="006745BA"/>
    <w:rsid w:val="00675468"/>
    <w:rsid w:val="006765DF"/>
    <w:rsid w:val="00677ACF"/>
    <w:rsid w:val="00684ADE"/>
    <w:rsid w:val="00684BBD"/>
    <w:rsid w:val="0068604F"/>
    <w:rsid w:val="00690BC0"/>
    <w:rsid w:val="00690EC4"/>
    <w:rsid w:val="00693BD6"/>
    <w:rsid w:val="006979BC"/>
    <w:rsid w:val="00697D89"/>
    <w:rsid w:val="006A0468"/>
    <w:rsid w:val="006A0B76"/>
    <w:rsid w:val="006A2BED"/>
    <w:rsid w:val="006A3D66"/>
    <w:rsid w:val="006A59B5"/>
    <w:rsid w:val="006A76A6"/>
    <w:rsid w:val="006A7717"/>
    <w:rsid w:val="006B0531"/>
    <w:rsid w:val="006B3A2C"/>
    <w:rsid w:val="006B3E21"/>
    <w:rsid w:val="006B45E5"/>
    <w:rsid w:val="006B4D47"/>
    <w:rsid w:val="006C07C6"/>
    <w:rsid w:val="006C0E8D"/>
    <w:rsid w:val="006C322C"/>
    <w:rsid w:val="006C3AF4"/>
    <w:rsid w:val="006C598A"/>
    <w:rsid w:val="006C6D1D"/>
    <w:rsid w:val="006C70A3"/>
    <w:rsid w:val="006C73A4"/>
    <w:rsid w:val="006D12BE"/>
    <w:rsid w:val="006D4312"/>
    <w:rsid w:val="006D4E87"/>
    <w:rsid w:val="006D726E"/>
    <w:rsid w:val="006D7F50"/>
    <w:rsid w:val="006E3A59"/>
    <w:rsid w:val="006F1EA1"/>
    <w:rsid w:val="006F59F9"/>
    <w:rsid w:val="006F622F"/>
    <w:rsid w:val="00702AFA"/>
    <w:rsid w:val="00702DDF"/>
    <w:rsid w:val="00706253"/>
    <w:rsid w:val="00710281"/>
    <w:rsid w:val="007117CE"/>
    <w:rsid w:val="00717299"/>
    <w:rsid w:val="00721573"/>
    <w:rsid w:val="00724DB0"/>
    <w:rsid w:val="00725F9C"/>
    <w:rsid w:val="00734289"/>
    <w:rsid w:val="0073679F"/>
    <w:rsid w:val="00736EDE"/>
    <w:rsid w:val="0073755F"/>
    <w:rsid w:val="007379EF"/>
    <w:rsid w:val="00741F32"/>
    <w:rsid w:val="00743421"/>
    <w:rsid w:val="00744A65"/>
    <w:rsid w:val="00746BD1"/>
    <w:rsid w:val="00753284"/>
    <w:rsid w:val="00755F3B"/>
    <w:rsid w:val="00756829"/>
    <w:rsid w:val="00760553"/>
    <w:rsid w:val="00760DFD"/>
    <w:rsid w:val="00761F35"/>
    <w:rsid w:val="00767980"/>
    <w:rsid w:val="00770F10"/>
    <w:rsid w:val="00773F1F"/>
    <w:rsid w:val="007766A1"/>
    <w:rsid w:val="00777CA0"/>
    <w:rsid w:val="007800AD"/>
    <w:rsid w:val="00784995"/>
    <w:rsid w:val="00787230"/>
    <w:rsid w:val="00790E2B"/>
    <w:rsid w:val="00792452"/>
    <w:rsid w:val="0079270D"/>
    <w:rsid w:val="007A060D"/>
    <w:rsid w:val="007A234A"/>
    <w:rsid w:val="007A533B"/>
    <w:rsid w:val="007A61F8"/>
    <w:rsid w:val="007B2021"/>
    <w:rsid w:val="007B395B"/>
    <w:rsid w:val="007B45B1"/>
    <w:rsid w:val="007B47F6"/>
    <w:rsid w:val="007B5DA5"/>
    <w:rsid w:val="007B60EF"/>
    <w:rsid w:val="007C1B92"/>
    <w:rsid w:val="007C2018"/>
    <w:rsid w:val="007C2D66"/>
    <w:rsid w:val="007C4871"/>
    <w:rsid w:val="007C4EB1"/>
    <w:rsid w:val="007C5BFC"/>
    <w:rsid w:val="007C5CBB"/>
    <w:rsid w:val="007C609D"/>
    <w:rsid w:val="007C6454"/>
    <w:rsid w:val="007D117D"/>
    <w:rsid w:val="007D787C"/>
    <w:rsid w:val="007D7DB8"/>
    <w:rsid w:val="007E4486"/>
    <w:rsid w:val="007E44C6"/>
    <w:rsid w:val="007E5AAE"/>
    <w:rsid w:val="007E6DA1"/>
    <w:rsid w:val="007E777B"/>
    <w:rsid w:val="007F00E5"/>
    <w:rsid w:val="007F6F22"/>
    <w:rsid w:val="007F70E1"/>
    <w:rsid w:val="008053F1"/>
    <w:rsid w:val="0080560B"/>
    <w:rsid w:val="0080676B"/>
    <w:rsid w:val="008130B4"/>
    <w:rsid w:val="00823DEF"/>
    <w:rsid w:val="00825622"/>
    <w:rsid w:val="0082576B"/>
    <w:rsid w:val="00825DD0"/>
    <w:rsid w:val="00826BE9"/>
    <w:rsid w:val="00830268"/>
    <w:rsid w:val="0083258F"/>
    <w:rsid w:val="00833099"/>
    <w:rsid w:val="00833F00"/>
    <w:rsid w:val="00837933"/>
    <w:rsid w:val="0084089C"/>
    <w:rsid w:val="00840DF8"/>
    <w:rsid w:val="00845C92"/>
    <w:rsid w:val="0084660A"/>
    <w:rsid w:val="008540E4"/>
    <w:rsid w:val="008542AA"/>
    <w:rsid w:val="00857D31"/>
    <w:rsid w:val="00862997"/>
    <w:rsid w:val="00864BF0"/>
    <w:rsid w:val="00866FF1"/>
    <w:rsid w:val="0087075E"/>
    <w:rsid w:val="00870C3A"/>
    <w:rsid w:val="00871398"/>
    <w:rsid w:val="00871DEF"/>
    <w:rsid w:val="00872939"/>
    <w:rsid w:val="00873E7C"/>
    <w:rsid w:val="008754BB"/>
    <w:rsid w:val="00875EF9"/>
    <w:rsid w:val="00876483"/>
    <w:rsid w:val="00880261"/>
    <w:rsid w:val="00881445"/>
    <w:rsid w:val="00887E59"/>
    <w:rsid w:val="00890F14"/>
    <w:rsid w:val="00891C19"/>
    <w:rsid w:val="008920C8"/>
    <w:rsid w:val="00892EBF"/>
    <w:rsid w:val="00896558"/>
    <w:rsid w:val="008A252D"/>
    <w:rsid w:val="008A6CE5"/>
    <w:rsid w:val="008A769F"/>
    <w:rsid w:val="008B0AC3"/>
    <w:rsid w:val="008B3ACA"/>
    <w:rsid w:val="008B7A1D"/>
    <w:rsid w:val="008C188F"/>
    <w:rsid w:val="008C3C16"/>
    <w:rsid w:val="008C62FA"/>
    <w:rsid w:val="008C7AAC"/>
    <w:rsid w:val="008D1AC7"/>
    <w:rsid w:val="008D34AD"/>
    <w:rsid w:val="008D38C7"/>
    <w:rsid w:val="008D5B2B"/>
    <w:rsid w:val="008E4578"/>
    <w:rsid w:val="008E52F4"/>
    <w:rsid w:val="008E60E2"/>
    <w:rsid w:val="008F02BC"/>
    <w:rsid w:val="008F05F4"/>
    <w:rsid w:val="008F0687"/>
    <w:rsid w:val="008F0BBA"/>
    <w:rsid w:val="008F115C"/>
    <w:rsid w:val="008F4698"/>
    <w:rsid w:val="008F6D56"/>
    <w:rsid w:val="008F741F"/>
    <w:rsid w:val="00900082"/>
    <w:rsid w:val="00901553"/>
    <w:rsid w:val="009015E0"/>
    <w:rsid w:val="0090203A"/>
    <w:rsid w:val="00902BDD"/>
    <w:rsid w:val="0090366B"/>
    <w:rsid w:val="00905469"/>
    <w:rsid w:val="0091052A"/>
    <w:rsid w:val="00923321"/>
    <w:rsid w:val="009254F3"/>
    <w:rsid w:val="00927D55"/>
    <w:rsid w:val="0093095A"/>
    <w:rsid w:val="009325C4"/>
    <w:rsid w:val="00932F67"/>
    <w:rsid w:val="009357E9"/>
    <w:rsid w:val="00935924"/>
    <w:rsid w:val="00935AB9"/>
    <w:rsid w:val="009361E3"/>
    <w:rsid w:val="009405A7"/>
    <w:rsid w:val="00942EB6"/>
    <w:rsid w:val="009431F2"/>
    <w:rsid w:val="0094386D"/>
    <w:rsid w:val="00945846"/>
    <w:rsid w:val="009471F3"/>
    <w:rsid w:val="00954BB6"/>
    <w:rsid w:val="009554D0"/>
    <w:rsid w:val="00956031"/>
    <w:rsid w:val="0096080C"/>
    <w:rsid w:val="00963557"/>
    <w:rsid w:val="009671CB"/>
    <w:rsid w:val="00967541"/>
    <w:rsid w:val="00970F30"/>
    <w:rsid w:val="0097202A"/>
    <w:rsid w:val="0097536C"/>
    <w:rsid w:val="0098159F"/>
    <w:rsid w:val="0098191D"/>
    <w:rsid w:val="00981D0B"/>
    <w:rsid w:val="00986679"/>
    <w:rsid w:val="00986D0D"/>
    <w:rsid w:val="00990494"/>
    <w:rsid w:val="00990966"/>
    <w:rsid w:val="00992395"/>
    <w:rsid w:val="00992A74"/>
    <w:rsid w:val="0099517A"/>
    <w:rsid w:val="00995527"/>
    <w:rsid w:val="009969DA"/>
    <w:rsid w:val="009973FF"/>
    <w:rsid w:val="009A0EE7"/>
    <w:rsid w:val="009A5000"/>
    <w:rsid w:val="009A7905"/>
    <w:rsid w:val="009A7A08"/>
    <w:rsid w:val="009B2A76"/>
    <w:rsid w:val="009B39FC"/>
    <w:rsid w:val="009B42C2"/>
    <w:rsid w:val="009B4DB0"/>
    <w:rsid w:val="009C4D47"/>
    <w:rsid w:val="009C5CDE"/>
    <w:rsid w:val="009D4773"/>
    <w:rsid w:val="009D4AD9"/>
    <w:rsid w:val="009D59E0"/>
    <w:rsid w:val="009D5FA6"/>
    <w:rsid w:val="009E050B"/>
    <w:rsid w:val="009E0AB9"/>
    <w:rsid w:val="009E1127"/>
    <w:rsid w:val="009E4CE1"/>
    <w:rsid w:val="009F20C5"/>
    <w:rsid w:val="009F7FA1"/>
    <w:rsid w:val="00A013C5"/>
    <w:rsid w:val="00A04746"/>
    <w:rsid w:val="00A10D71"/>
    <w:rsid w:val="00A114BA"/>
    <w:rsid w:val="00A114D9"/>
    <w:rsid w:val="00A11EE4"/>
    <w:rsid w:val="00A15280"/>
    <w:rsid w:val="00A1681C"/>
    <w:rsid w:val="00A176D7"/>
    <w:rsid w:val="00A228E0"/>
    <w:rsid w:val="00A2518C"/>
    <w:rsid w:val="00A2526F"/>
    <w:rsid w:val="00A2571E"/>
    <w:rsid w:val="00A26E8B"/>
    <w:rsid w:val="00A30F77"/>
    <w:rsid w:val="00A3555E"/>
    <w:rsid w:val="00A3661B"/>
    <w:rsid w:val="00A40F6D"/>
    <w:rsid w:val="00A41BB8"/>
    <w:rsid w:val="00A41D3E"/>
    <w:rsid w:val="00A43968"/>
    <w:rsid w:val="00A502C4"/>
    <w:rsid w:val="00A54051"/>
    <w:rsid w:val="00A560E8"/>
    <w:rsid w:val="00A67A07"/>
    <w:rsid w:val="00A70C9F"/>
    <w:rsid w:val="00A71FDE"/>
    <w:rsid w:val="00A73416"/>
    <w:rsid w:val="00A75EC8"/>
    <w:rsid w:val="00A7652A"/>
    <w:rsid w:val="00A76D1A"/>
    <w:rsid w:val="00A77A03"/>
    <w:rsid w:val="00A80F8A"/>
    <w:rsid w:val="00A8109B"/>
    <w:rsid w:val="00A815CC"/>
    <w:rsid w:val="00A82CB3"/>
    <w:rsid w:val="00A84A0B"/>
    <w:rsid w:val="00A8786F"/>
    <w:rsid w:val="00A9006F"/>
    <w:rsid w:val="00A90224"/>
    <w:rsid w:val="00A92688"/>
    <w:rsid w:val="00A92B56"/>
    <w:rsid w:val="00A9388A"/>
    <w:rsid w:val="00A947A7"/>
    <w:rsid w:val="00A95176"/>
    <w:rsid w:val="00AA49DC"/>
    <w:rsid w:val="00AA68DD"/>
    <w:rsid w:val="00AB00FB"/>
    <w:rsid w:val="00AB2393"/>
    <w:rsid w:val="00AB3E1B"/>
    <w:rsid w:val="00AB428B"/>
    <w:rsid w:val="00AC0054"/>
    <w:rsid w:val="00AC083C"/>
    <w:rsid w:val="00AC256B"/>
    <w:rsid w:val="00AC38A6"/>
    <w:rsid w:val="00AC4988"/>
    <w:rsid w:val="00AC4AF2"/>
    <w:rsid w:val="00AC69D4"/>
    <w:rsid w:val="00AC7A8D"/>
    <w:rsid w:val="00AC7BB4"/>
    <w:rsid w:val="00AD0DF1"/>
    <w:rsid w:val="00AD16E2"/>
    <w:rsid w:val="00AD1D46"/>
    <w:rsid w:val="00AD2DF0"/>
    <w:rsid w:val="00AD3AE4"/>
    <w:rsid w:val="00AD4AB5"/>
    <w:rsid w:val="00AD4F8E"/>
    <w:rsid w:val="00AE13A1"/>
    <w:rsid w:val="00AE2712"/>
    <w:rsid w:val="00AE333C"/>
    <w:rsid w:val="00AF17E5"/>
    <w:rsid w:val="00AF21E3"/>
    <w:rsid w:val="00AF2D46"/>
    <w:rsid w:val="00AF3C6B"/>
    <w:rsid w:val="00AF42C6"/>
    <w:rsid w:val="00AF4576"/>
    <w:rsid w:val="00AF54EF"/>
    <w:rsid w:val="00AF7345"/>
    <w:rsid w:val="00B0183F"/>
    <w:rsid w:val="00B033EC"/>
    <w:rsid w:val="00B05C5B"/>
    <w:rsid w:val="00B0629D"/>
    <w:rsid w:val="00B07F3C"/>
    <w:rsid w:val="00B12240"/>
    <w:rsid w:val="00B12521"/>
    <w:rsid w:val="00B12F5A"/>
    <w:rsid w:val="00B220F0"/>
    <w:rsid w:val="00B22FC8"/>
    <w:rsid w:val="00B26E80"/>
    <w:rsid w:val="00B30F4B"/>
    <w:rsid w:val="00B321E2"/>
    <w:rsid w:val="00B377DE"/>
    <w:rsid w:val="00B41F82"/>
    <w:rsid w:val="00B42665"/>
    <w:rsid w:val="00B44906"/>
    <w:rsid w:val="00B45543"/>
    <w:rsid w:val="00B45D7A"/>
    <w:rsid w:val="00B4631B"/>
    <w:rsid w:val="00B5022D"/>
    <w:rsid w:val="00B50EB7"/>
    <w:rsid w:val="00B564DA"/>
    <w:rsid w:val="00B60830"/>
    <w:rsid w:val="00B60FEA"/>
    <w:rsid w:val="00B6105D"/>
    <w:rsid w:val="00B61AE2"/>
    <w:rsid w:val="00B62741"/>
    <w:rsid w:val="00B63DC7"/>
    <w:rsid w:val="00B65161"/>
    <w:rsid w:val="00B6744D"/>
    <w:rsid w:val="00B70902"/>
    <w:rsid w:val="00B716EA"/>
    <w:rsid w:val="00B72112"/>
    <w:rsid w:val="00B76230"/>
    <w:rsid w:val="00B76827"/>
    <w:rsid w:val="00B777A1"/>
    <w:rsid w:val="00B8506D"/>
    <w:rsid w:val="00B9342D"/>
    <w:rsid w:val="00B963EF"/>
    <w:rsid w:val="00BA23BD"/>
    <w:rsid w:val="00BA7E5B"/>
    <w:rsid w:val="00BB184C"/>
    <w:rsid w:val="00BB6197"/>
    <w:rsid w:val="00BB68F1"/>
    <w:rsid w:val="00BC0775"/>
    <w:rsid w:val="00BC2323"/>
    <w:rsid w:val="00BC38BF"/>
    <w:rsid w:val="00BC3A29"/>
    <w:rsid w:val="00BC5245"/>
    <w:rsid w:val="00BC59F2"/>
    <w:rsid w:val="00BC6ED7"/>
    <w:rsid w:val="00BC76C7"/>
    <w:rsid w:val="00BD2CC7"/>
    <w:rsid w:val="00BD3EAD"/>
    <w:rsid w:val="00BD40BC"/>
    <w:rsid w:val="00BD58CE"/>
    <w:rsid w:val="00BE0E49"/>
    <w:rsid w:val="00BE2259"/>
    <w:rsid w:val="00BE5445"/>
    <w:rsid w:val="00BF1D89"/>
    <w:rsid w:val="00BF2AC3"/>
    <w:rsid w:val="00BF55D4"/>
    <w:rsid w:val="00C05F33"/>
    <w:rsid w:val="00C115CD"/>
    <w:rsid w:val="00C13930"/>
    <w:rsid w:val="00C1512F"/>
    <w:rsid w:val="00C152DD"/>
    <w:rsid w:val="00C15A46"/>
    <w:rsid w:val="00C15BED"/>
    <w:rsid w:val="00C2159A"/>
    <w:rsid w:val="00C306A6"/>
    <w:rsid w:val="00C32B4D"/>
    <w:rsid w:val="00C36DF1"/>
    <w:rsid w:val="00C370CA"/>
    <w:rsid w:val="00C42D50"/>
    <w:rsid w:val="00C43265"/>
    <w:rsid w:val="00C45EC8"/>
    <w:rsid w:val="00C52A79"/>
    <w:rsid w:val="00C539CF"/>
    <w:rsid w:val="00C64983"/>
    <w:rsid w:val="00C65FBE"/>
    <w:rsid w:val="00C75DBA"/>
    <w:rsid w:val="00C770DF"/>
    <w:rsid w:val="00C77135"/>
    <w:rsid w:val="00C80232"/>
    <w:rsid w:val="00C80763"/>
    <w:rsid w:val="00C8147A"/>
    <w:rsid w:val="00C86E27"/>
    <w:rsid w:val="00C91EA4"/>
    <w:rsid w:val="00C9275E"/>
    <w:rsid w:val="00C93704"/>
    <w:rsid w:val="00C93D8F"/>
    <w:rsid w:val="00C94F86"/>
    <w:rsid w:val="00CA6C0C"/>
    <w:rsid w:val="00CB0AB0"/>
    <w:rsid w:val="00CB1485"/>
    <w:rsid w:val="00CB1DC7"/>
    <w:rsid w:val="00CB41A1"/>
    <w:rsid w:val="00CB4D34"/>
    <w:rsid w:val="00CB6F34"/>
    <w:rsid w:val="00CB789C"/>
    <w:rsid w:val="00CD79AD"/>
    <w:rsid w:val="00CE2CBE"/>
    <w:rsid w:val="00CE39D5"/>
    <w:rsid w:val="00CE5305"/>
    <w:rsid w:val="00CF2325"/>
    <w:rsid w:val="00CF2E95"/>
    <w:rsid w:val="00CF2F05"/>
    <w:rsid w:val="00CF3AFD"/>
    <w:rsid w:val="00CF4349"/>
    <w:rsid w:val="00CF64CA"/>
    <w:rsid w:val="00CF74E3"/>
    <w:rsid w:val="00CF76BB"/>
    <w:rsid w:val="00D00F33"/>
    <w:rsid w:val="00D06B8F"/>
    <w:rsid w:val="00D07151"/>
    <w:rsid w:val="00D10E99"/>
    <w:rsid w:val="00D14252"/>
    <w:rsid w:val="00D1528A"/>
    <w:rsid w:val="00D15E4A"/>
    <w:rsid w:val="00D25CE8"/>
    <w:rsid w:val="00D313BA"/>
    <w:rsid w:val="00D364F7"/>
    <w:rsid w:val="00D372E0"/>
    <w:rsid w:val="00D37957"/>
    <w:rsid w:val="00D41D68"/>
    <w:rsid w:val="00D4721E"/>
    <w:rsid w:val="00D47BBB"/>
    <w:rsid w:val="00D50EF0"/>
    <w:rsid w:val="00D53436"/>
    <w:rsid w:val="00D56788"/>
    <w:rsid w:val="00D62AA2"/>
    <w:rsid w:val="00D63425"/>
    <w:rsid w:val="00D647B4"/>
    <w:rsid w:val="00D657D1"/>
    <w:rsid w:val="00D6586F"/>
    <w:rsid w:val="00D66818"/>
    <w:rsid w:val="00D66F16"/>
    <w:rsid w:val="00D748CC"/>
    <w:rsid w:val="00D74B79"/>
    <w:rsid w:val="00D75321"/>
    <w:rsid w:val="00D76537"/>
    <w:rsid w:val="00D76BBA"/>
    <w:rsid w:val="00D76CF1"/>
    <w:rsid w:val="00D7743F"/>
    <w:rsid w:val="00D814A5"/>
    <w:rsid w:val="00D82048"/>
    <w:rsid w:val="00D840CC"/>
    <w:rsid w:val="00D87F3A"/>
    <w:rsid w:val="00D91406"/>
    <w:rsid w:val="00D91520"/>
    <w:rsid w:val="00D91C71"/>
    <w:rsid w:val="00DA064C"/>
    <w:rsid w:val="00DA094D"/>
    <w:rsid w:val="00DA103A"/>
    <w:rsid w:val="00DA22B4"/>
    <w:rsid w:val="00DA2366"/>
    <w:rsid w:val="00DA3466"/>
    <w:rsid w:val="00DA3EFC"/>
    <w:rsid w:val="00DA5B7E"/>
    <w:rsid w:val="00DA660C"/>
    <w:rsid w:val="00DA75C6"/>
    <w:rsid w:val="00DB1D11"/>
    <w:rsid w:val="00DB3C73"/>
    <w:rsid w:val="00DB3EE4"/>
    <w:rsid w:val="00DD6426"/>
    <w:rsid w:val="00DE0010"/>
    <w:rsid w:val="00DE2BA5"/>
    <w:rsid w:val="00DE31D1"/>
    <w:rsid w:val="00DE3C77"/>
    <w:rsid w:val="00DE46F3"/>
    <w:rsid w:val="00DE74CE"/>
    <w:rsid w:val="00DF1488"/>
    <w:rsid w:val="00DF3A59"/>
    <w:rsid w:val="00E0024E"/>
    <w:rsid w:val="00E00729"/>
    <w:rsid w:val="00E00F11"/>
    <w:rsid w:val="00E12236"/>
    <w:rsid w:val="00E12F7C"/>
    <w:rsid w:val="00E162FE"/>
    <w:rsid w:val="00E17B27"/>
    <w:rsid w:val="00E17FAB"/>
    <w:rsid w:val="00E21D74"/>
    <w:rsid w:val="00E2464B"/>
    <w:rsid w:val="00E250B0"/>
    <w:rsid w:val="00E27803"/>
    <w:rsid w:val="00E30641"/>
    <w:rsid w:val="00E30C03"/>
    <w:rsid w:val="00E30CD8"/>
    <w:rsid w:val="00E32851"/>
    <w:rsid w:val="00E33BD7"/>
    <w:rsid w:val="00E3579D"/>
    <w:rsid w:val="00E35BDE"/>
    <w:rsid w:val="00E35E15"/>
    <w:rsid w:val="00E3647B"/>
    <w:rsid w:val="00E37BCA"/>
    <w:rsid w:val="00E4015C"/>
    <w:rsid w:val="00E43423"/>
    <w:rsid w:val="00E449BA"/>
    <w:rsid w:val="00E51B75"/>
    <w:rsid w:val="00E54EFF"/>
    <w:rsid w:val="00E564BD"/>
    <w:rsid w:val="00E603BD"/>
    <w:rsid w:val="00E61361"/>
    <w:rsid w:val="00E61961"/>
    <w:rsid w:val="00E6214B"/>
    <w:rsid w:val="00E67338"/>
    <w:rsid w:val="00E6765F"/>
    <w:rsid w:val="00E7144F"/>
    <w:rsid w:val="00E74C05"/>
    <w:rsid w:val="00E7518F"/>
    <w:rsid w:val="00E75887"/>
    <w:rsid w:val="00E76B94"/>
    <w:rsid w:val="00E770FE"/>
    <w:rsid w:val="00E8025E"/>
    <w:rsid w:val="00E854EE"/>
    <w:rsid w:val="00E90886"/>
    <w:rsid w:val="00E9511C"/>
    <w:rsid w:val="00E95871"/>
    <w:rsid w:val="00E96811"/>
    <w:rsid w:val="00EA3BD5"/>
    <w:rsid w:val="00EA4229"/>
    <w:rsid w:val="00EA59EB"/>
    <w:rsid w:val="00EA5EA6"/>
    <w:rsid w:val="00EA78FB"/>
    <w:rsid w:val="00EB63D1"/>
    <w:rsid w:val="00EB6C55"/>
    <w:rsid w:val="00ED129A"/>
    <w:rsid w:val="00ED44A8"/>
    <w:rsid w:val="00ED567D"/>
    <w:rsid w:val="00EE2678"/>
    <w:rsid w:val="00EE5CE3"/>
    <w:rsid w:val="00EF034F"/>
    <w:rsid w:val="00EF31BC"/>
    <w:rsid w:val="00EF4959"/>
    <w:rsid w:val="00EF5925"/>
    <w:rsid w:val="00EF63D1"/>
    <w:rsid w:val="00F000EB"/>
    <w:rsid w:val="00F034F8"/>
    <w:rsid w:val="00F04718"/>
    <w:rsid w:val="00F05A1A"/>
    <w:rsid w:val="00F11482"/>
    <w:rsid w:val="00F127B0"/>
    <w:rsid w:val="00F15368"/>
    <w:rsid w:val="00F223C9"/>
    <w:rsid w:val="00F2445B"/>
    <w:rsid w:val="00F252AF"/>
    <w:rsid w:val="00F315B1"/>
    <w:rsid w:val="00F350DF"/>
    <w:rsid w:val="00F35A4C"/>
    <w:rsid w:val="00F36C25"/>
    <w:rsid w:val="00F3740D"/>
    <w:rsid w:val="00F43F69"/>
    <w:rsid w:val="00F5694F"/>
    <w:rsid w:val="00F56CB4"/>
    <w:rsid w:val="00F6000C"/>
    <w:rsid w:val="00F601D4"/>
    <w:rsid w:val="00F64D45"/>
    <w:rsid w:val="00F66DFB"/>
    <w:rsid w:val="00F70208"/>
    <w:rsid w:val="00F71A8E"/>
    <w:rsid w:val="00F72001"/>
    <w:rsid w:val="00F77189"/>
    <w:rsid w:val="00F8057B"/>
    <w:rsid w:val="00F8668B"/>
    <w:rsid w:val="00F876CF"/>
    <w:rsid w:val="00F87A9D"/>
    <w:rsid w:val="00F9053D"/>
    <w:rsid w:val="00F95045"/>
    <w:rsid w:val="00F970B1"/>
    <w:rsid w:val="00FA1FCB"/>
    <w:rsid w:val="00FA7827"/>
    <w:rsid w:val="00FA7D26"/>
    <w:rsid w:val="00FB5920"/>
    <w:rsid w:val="00FC132E"/>
    <w:rsid w:val="00FC39B0"/>
    <w:rsid w:val="00FC3C11"/>
    <w:rsid w:val="00FC4EE4"/>
    <w:rsid w:val="00FC74BA"/>
    <w:rsid w:val="00FD168F"/>
    <w:rsid w:val="00FD2ACE"/>
    <w:rsid w:val="00FD427A"/>
    <w:rsid w:val="00FD746F"/>
    <w:rsid w:val="00FE69F5"/>
    <w:rsid w:val="00FE7C2B"/>
    <w:rsid w:val="00FF08F4"/>
    <w:rsid w:val="00FF6A2F"/>
    <w:rsid w:val="00FF7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328B061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76">
    <w:lsdException w:name="Normal" w:semiHidden="0" w:unhideWhenUsed="0" w:qFormat="1"/>
    <w:lsdException w:name="heading 1" w:semiHidden="0" w:unhideWhenUsed="0" w:qFormat="1"/>
    <w:lsdException w:name="heading 2" w:uiPriority="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2" w:semiHidden="0" w:unhideWhenUsed="0"/>
    <w:lsdException w:name="index 3" w:semiHidden="0" w:unhideWhenUsed="0"/>
    <w:lsdException w:name="index 4" w:semiHidden="0" w:unhideWhenUsed="0"/>
    <w:lsdException w:name="index 5" w:semiHidden="0" w:unhideWhenUsed="0"/>
    <w:lsdException w:name="index 6" w:semiHidden="0" w:unhideWhenUsed="0"/>
    <w:lsdException w:name="footer" w:uiPriority="99"/>
    <w:lsdException w:name="caption" w:qFormat="1"/>
    <w:lsdException w:name="List Number 2" w:semiHidden="0" w:unhideWhenUsed="0"/>
    <w:lsdException w:name="List Number 5" w:semiHidden="0" w:unhideWhenUsed="0"/>
    <w:lsdException w:name="Title" w:semiHidden="0" w:unhideWhenUsed="0" w:qFormat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Hyperlink" w:semiHidden="0" w:unhideWhenUsed="0"/>
    <w:lsdException w:name="FollowedHyperlink" w:semiHidden="0" w:unhideWhenUsed="0"/>
    <w:lsdException w:name="Strong" w:semiHidden="0" w:uiPriority="22" w:unhideWhenUsed="0" w:qFormat="1"/>
    <w:lsdException w:name="Emphasis" w:semiHidden="0" w:unhideWhenUsed="0" w:qFormat="1"/>
    <w:lsdException w:name="Plain Text" w:uiPriority="99"/>
    <w:lsdException w:name="Normal (Web)" w:uiPriority="99"/>
    <w:lsdException w:name="HTML Preformatted" w:uiPriority="99"/>
    <w:lsdException w:name="Table Grid" w:semiHidden="0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769F"/>
    <w:rPr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qFormat/>
    <w:rsid w:val="00942EB6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link w:val="Ttulo2Car"/>
    <w:uiPriority w:val="9"/>
    <w:qFormat/>
    <w:rsid w:val="00E96811"/>
    <w:pPr>
      <w:spacing w:before="100" w:beforeAutospacing="1" w:after="100" w:afterAutospacing="1"/>
      <w:outlineLvl w:val="1"/>
    </w:pPr>
    <w:rPr>
      <w:b/>
      <w:bCs/>
      <w:sz w:val="36"/>
      <w:szCs w:val="36"/>
      <w:lang w:val="es-MX" w:eastAsia="es-MX"/>
    </w:rPr>
  </w:style>
  <w:style w:type="paragraph" w:styleId="Ttulo4">
    <w:name w:val="heading 4"/>
    <w:basedOn w:val="Normal"/>
    <w:next w:val="Normal"/>
    <w:link w:val="Ttulo4Car"/>
    <w:semiHidden/>
    <w:unhideWhenUsed/>
    <w:qFormat/>
    <w:rsid w:val="00A95176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527EF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527EFB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rsid w:val="00527EF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527EFB"/>
    <w:rPr>
      <w:sz w:val="24"/>
      <w:szCs w:val="24"/>
      <w:lang w:val="es-ES" w:eastAsia="es-ES"/>
    </w:rPr>
  </w:style>
  <w:style w:type="paragraph" w:styleId="Textodeglobo">
    <w:name w:val="Balloon Text"/>
    <w:basedOn w:val="Normal"/>
    <w:link w:val="TextodegloboCar"/>
    <w:rsid w:val="00C9275E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C9275E"/>
    <w:rPr>
      <w:rFonts w:ascii="Tahoma" w:hAnsi="Tahoma" w:cs="Tahoma"/>
      <w:sz w:val="16"/>
      <w:szCs w:val="16"/>
      <w:lang w:val="es-ES" w:eastAsia="es-ES"/>
    </w:rPr>
  </w:style>
  <w:style w:type="table" w:styleId="Tablaconcuadrcula">
    <w:name w:val="Table Grid"/>
    <w:basedOn w:val="Tablanormal"/>
    <w:rsid w:val="00A439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lign-right">
    <w:name w:val="align-right"/>
    <w:basedOn w:val="Fuentedeprrafopredeter"/>
    <w:rsid w:val="00A43968"/>
  </w:style>
  <w:style w:type="character" w:customStyle="1" w:styleId="h2">
    <w:name w:val="h2"/>
    <w:basedOn w:val="Fuentedeprrafopredeter"/>
    <w:rsid w:val="00A43968"/>
  </w:style>
  <w:style w:type="character" w:customStyle="1" w:styleId="cents">
    <w:name w:val="cents"/>
    <w:basedOn w:val="Fuentedeprrafopredeter"/>
    <w:rsid w:val="00A43968"/>
  </w:style>
  <w:style w:type="character" w:customStyle="1" w:styleId="Ttulo2Car">
    <w:name w:val="Título 2 Car"/>
    <w:basedOn w:val="Fuentedeprrafopredeter"/>
    <w:link w:val="Ttulo2"/>
    <w:uiPriority w:val="9"/>
    <w:rsid w:val="00E96811"/>
    <w:rPr>
      <w:b/>
      <w:bCs/>
      <w:sz w:val="36"/>
      <w:szCs w:val="36"/>
    </w:rPr>
  </w:style>
  <w:style w:type="paragraph" w:styleId="NormalWeb">
    <w:name w:val="Normal (Web)"/>
    <w:basedOn w:val="Normal"/>
    <w:uiPriority w:val="99"/>
    <w:unhideWhenUsed/>
    <w:rsid w:val="00E96811"/>
    <w:pPr>
      <w:spacing w:before="100" w:beforeAutospacing="1" w:after="100" w:afterAutospacing="1"/>
    </w:pPr>
    <w:rPr>
      <w:lang w:val="es-MX" w:eastAsia="es-MX"/>
    </w:rPr>
  </w:style>
  <w:style w:type="character" w:customStyle="1" w:styleId="content">
    <w:name w:val="content"/>
    <w:basedOn w:val="Fuentedeprrafopredeter"/>
    <w:rsid w:val="00E96811"/>
  </w:style>
  <w:style w:type="character" w:styleId="Hipervnculo">
    <w:name w:val="Hyperlink"/>
    <w:basedOn w:val="Fuentedeprrafopredeter"/>
    <w:unhideWhenUsed/>
    <w:rsid w:val="00E96811"/>
    <w:rPr>
      <w:color w:val="0000FF"/>
      <w:u w:val="single"/>
    </w:rPr>
  </w:style>
  <w:style w:type="character" w:customStyle="1" w:styleId="headingtext">
    <w:name w:val="headingtext"/>
    <w:basedOn w:val="Fuentedeprrafopredeter"/>
    <w:rsid w:val="00E96811"/>
  </w:style>
  <w:style w:type="character" w:customStyle="1" w:styleId="apple-converted-space">
    <w:name w:val="apple-converted-space"/>
    <w:basedOn w:val="Fuentedeprrafopredeter"/>
    <w:rsid w:val="00E96811"/>
  </w:style>
  <w:style w:type="character" w:styleId="Textoennegrita">
    <w:name w:val="Strong"/>
    <w:basedOn w:val="Fuentedeprrafopredeter"/>
    <w:uiPriority w:val="22"/>
    <w:qFormat/>
    <w:rsid w:val="00E96811"/>
    <w:rPr>
      <w:b/>
      <w:bCs/>
    </w:rPr>
  </w:style>
  <w:style w:type="character" w:customStyle="1" w:styleId="phead">
    <w:name w:val="phead"/>
    <w:basedOn w:val="Fuentedeprrafopredeter"/>
    <w:rsid w:val="00E96811"/>
  </w:style>
  <w:style w:type="character" w:customStyle="1" w:styleId="Ttulo1Car">
    <w:name w:val="Título 1 Car"/>
    <w:basedOn w:val="Fuentedeprrafopredeter"/>
    <w:link w:val="Ttulo1"/>
    <w:rsid w:val="00942EB6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ext-light-blue1">
    <w:name w:val="text-light-blue1"/>
    <w:basedOn w:val="Fuentedeprrafopredeter"/>
    <w:rsid w:val="00C77135"/>
    <w:rPr>
      <w:color w:val="6CAEDF"/>
    </w:rPr>
  </w:style>
  <w:style w:type="character" w:customStyle="1" w:styleId="text-light-blue">
    <w:name w:val="text-light-blue"/>
    <w:basedOn w:val="Fuentedeprrafopredeter"/>
    <w:rsid w:val="00411D15"/>
  </w:style>
  <w:style w:type="character" w:customStyle="1" w:styleId="heading-2">
    <w:name w:val="heading-2"/>
    <w:basedOn w:val="Fuentedeprrafopredeter"/>
    <w:rsid w:val="004E136D"/>
  </w:style>
  <w:style w:type="character" w:customStyle="1" w:styleId="total-price">
    <w:name w:val="total-price"/>
    <w:basedOn w:val="Fuentedeprrafopredeter"/>
    <w:rsid w:val="004E136D"/>
  </w:style>
  <w:style w:type="paragraph" w:customStyle="1" w:styleId="hour">
    <w:name w:val="hour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airport">
    <w:name w:val="airport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company">
    <w:name w:val="company"/>
    <w:basedOn w:val="Normal"/>
    <w:rsid w:val="00D76BBA"/>
    <w:pPr>
      <w:spacing w:before="100" w:beforeAutospacing="1" w:after="100" w:afterAutospacing="1"/>
    </w:pPr>
    <w:rPr>
      <w:lang w:val="es-MX" w:eastAsia="es-MX"/>
    </w:rPr>
  </w:style>
  <w:style w:type="paragraph" w:customStyle="1" w:styleId="highlight">
    <w:name w:val="highlight"/>
    <w:basedOn w:val="Normal"/>
    <w:rsid w:val="00D00F33"/>
    <w:pPr>
      <w:spacing w:before="100" w:beforeAutospacing="1" w:after="100" w:afterAutospacing="1"/>
    </w:pPr>
    <w:rPr>
      <w:lang w:val="es-MX" w:eastAsia="es-MX"/>
    </w:rPr>
  </w:style>
  <w:style w:type="paragraph" w:styleId="Textosinformato">
    <w:name w:val="Plain Text"/>
    <w:basedOn w:val="Normal"/>
    <w:link w:val="TextosinformatoCar"/>
    <w:uiPriority w:val="99"/>
    <w:unhideWhenUsed/>
    <w:rsid w:val="004F75ED"/>
    <w:pPr>
      <w:spacing w:before="100" w:beforeAutospacing="1" w:after="100" w:afterAutospacing="1"/>
    </w:pPr>
    <w:rPr>
      <w:lang w:val="es-MX" w:eastAsia="es-MX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4F75ED"/>
    <w:rPr>
      <w:sz w:val="24"/>
      <w:szCs w:val="24"/>
    </w:rPr>
  </w:style>
  <w:style w:type="character" w:customStyle="1" w:styleId="jqtooltip">
    <w:name w:val="jq_tooltip"/>
    <w:basedOn w:val="Fuentedeprrafopredeter"/>
    <w:rsid w:val="00B963EF"/>
  </w:style>
  <w:style w:type="character" w:customStyle="1" w:styleId="hotel-address-text-wrap">
    <w:name w:val="hotel-address-text-wrap"/>
    <w:basedOn w:val="Fuentedeprrafopredeter"/>
    <w:rsid w:val="00B963EF"/>
  </w:style>
  <w:style w:type="paragraph" w:styleId="HTMLconformatoprevio">
    <w:name w:val="HTML Preformatted"/>
    <w:basedOn w:val="Normal"/>
    <w:link w:val="HTMLconformatoprevioCar"/>
    <w:uiPriority w:val="99"/>
    <w:unhideWhenUsed/>
    <w:rsid w:val="00E54EF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s-MX" w:eastAsia="es-MX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rsid w:val="00E54EFF"/>
    <w:rPr>
      <w:rFonts w:ascii="Courier New" w:hAnsi="Courier New" w:cs="Courier New"/>
    </w:rPr>
  </w:style>
  <w:style w:type="character" w:customStyle="1" w:styleId="Ttulo4Car">
    <w:name w:val="Título 4 Car"/>
    <w:basedOn w:val="Fuentedeprrafopredeter"/>
    <w:link w:val="Ttulo4"/>
    <w:semiHidden/>
    <w:rsid w:val="00A95176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character" w:customStyle="1" w:styleId="Fecha1">
    <w:name w:val="Fecha1"/>
    <w:basedOn w:val="Fuentedeprrafopredeter"/>
    <w:rsid w:val="00A95176"/>
  </w:style>
  <w:style w:type="character" w:customStyle="1" w:styleId="visually-hidden">
    <w:name w:val="visually-hidden"/>
    <w:basedOn w:val="Fuentedeprrafopredeter"/>
    <w:rsid w:val="00A95176"/>
  </w:style>
  <w:style w:type="character" w:customStyle="1" w:styleId="destination-day-offset">
    <w:name w:val="destination-day-offset"/>
    <w:basedOn w:val="Fuentedeprrafopredeter"/>
    <w:rsid w:val="00A95176"/>
  </w:style>
  <w:style w:type="character" w:customStyle="1" w:styleId="arrival">
    <w:name w:val="arrival"/>
    <w:basedOn w:val="Fuentedeprrafopredeter"/>
    <w:rsid w:val="00A95176"/>
  </w:style>
  <w:style w:type="character" w:customStyle="1" w:styleId="total-duration">
    <w:name w:val="total-duration"/>
    <w:basedOn w:val="Fuentedeprrafopredeter"/>
    <w:rsid w:val="00A95176"/>
  </w:style>
  <w:style w:type="character" w:customStyle="1" w:styleId="connect-info">
    <w:name w:val="connect-info"/>
    <w:basedOn w:val="Fuentedeprrafopredeter"/>
    <w:rsid w:val="00F6000C"/>
  </w:style>
  <w:style w:type="character" w:customStyle="1" w:styleId="bold">
    <w:name w:val="bold"/>
    <w:basedOn w:val="Fuentedeprrafopredeter"/>
    <w:rsid w:val="00F6000C"/>
  </w:style>
  <w:style w:type="character" w:customStyle="1" w:styleId="extracabin">
    <w:name w:val="extracabin"/>
    <w:basedOn w:val="Fuentedeprrafopredeter"/>
    <w:rsid w:val="00830268"/>
  </w:style>
  <w:style w:type="character" w:customStyle="1" w:styleId="operatingcarrier">
    <w:name w:val="operatingcarrier"/>
    <w:basedOn w:val="Fuentedeprrafopredeter"/>
    <w:rsid w:val="00986679"/>
  </w:style>
  <w:style w:type="character" w:customStyle="1" w:styleId="mildwarn">
    <w:name w:val="mildwarn"/>
    <w:basedOn w:val="Fuentedeprrafopredeter"/>
    <w:rsid w:val="00986679"/>
  </w:style>
  <w:style w:type="character" w:customStyle="1" w:styleId="flightcount">
    <w:name w:val="flightcount"/>
    <w:basedOn w:val="Fuentedeprrafopredeter"/>
    <w:rsid w:val="0024163E"/>
  </w:style>
  <w:style w:type="paragraph" w:styleId="Prrafodelista">
    <w:name w:val="List Paragraph"/>
    <w:basedOn w:val="Normal"/>
    <w:uiPriority w:val="34"/>
    <w:qFormat/>
    <w:rsid w:val="0051214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2D46"/>
    <w:rPr>
      <w:rFonts w:ascii="Calibri" w:eastAsia="Calibri" w:hAnsi="Calibri"/>
      <w:sz w:val="22"/>
      <w:szCs w:val="22"/>
      <w:lang w:eastAsia="en-US"/>
    </w:rPr>
  </w:style>
  <w:style w:type="paragraph" w:styleId="Ttulo">
    <w:name w:val="Title"/>
    <w:basedOn w:val="Normal"/>
    <w:link w:val="TtuloCar"/>
    <w:qFormat/>
    <w:rsid w:val="00D15E4A"/>
    <w:pPr>
      <w:jc w:val="center"/>
    </w:pPr>
    <w:rPr>
      <w:rFonts w:ascii="Tahoma" w:hAnsi="Tahoma"/>
      <w:b/>
      <w:szCs w:val="20"/>
    </w:rPr>
  </w:style>
  <w:style w:type="character" w:customStyle="1" w:styleId="TtuloCar">
    <w:name w:val="Título Car"/>
    <w:basedOn w:val="Fuentedeprrafopredeter"/>
    <w:link w:val="Ttulo"/>
    <w:rsid w:val="00D15E4A"/>
    <w:rPr>
      <w:rFonts w:ascii="Tahoma" w:hAnsi="Tahoma"/>
      <w:b/>
      <w:sz w:val="24"/>
      <w:lang w:val="es-ES" w:eastAsia="es-ES"/>
    </w:rPr>
  </w:style>
  <w:style w:type="paragraph" w:styleId="Textodecuerpo">
    <w:name w:val="Body Text"/>
    <w:basedOn w:val="Normal"/>
    <w:link w:val="TextodecuerpoCar"/>
    <w:rsid w:val="002504DB"/>
    <w:rPr>
      <w:rFonts w:ascii="Tahoma" w:hAnsi="Tahoma"/>
      <w:szCs w:val="20"/>
      <w:lang w:eastAsia="es-MX"/>
    </w:rPr>
  </w:style>
  <w:style w:type="character" w:customStyle="1" w:styleId="TextodecuerpoCar">
    <w:name w:val="Texto de cuerpo Car"/>
    <w:basedOn w:val="Fuentedeprrafopredeter"/>
    <w:link w:val="Textodecuerpo"/>
    <w:rsid w:val="002504DB"/>
    <w:rPr>
      <w:rFonts w:ascii="Tahoma" w:hAnsi="Tahoma"/>
      <w:sz w:val="24"/>
    </w:rPr>
  </w:style>
  <w:style w:type="character" w:styleId="Refdecomentario">
    <w:name w:val="annotation reference"/>
    <w:basedOn w:val="Fuentedeprrafopredeter"/>
    <w:semiHidden/>
    <w:unhideWhenUsed/>
    <w:rsid w:val="00427DB3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427DB3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427DB3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427DB3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427DB3"/>
    <w:rPr>
      <w:b/>
      <w:bCs/>
      <w:lang w:val="es-ES" w:eastAsia="es-ES"/>
    </w:rPr>
  </w:style>
  <w:style w:type="character" w:styleId="Nmerodepgina">
    <w:name w:val="page number"/>
    <w:basedOn w:val="Fuentedeprrafopredeter"/>
    <w:semiHidden/>
    <w:unhideWhenUsed/>
    <w:rsid w:val="00382D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01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95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89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91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9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85099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3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1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37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65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010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3450473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122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76698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0173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24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226365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37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3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669279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262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823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086542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6086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708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75077">
                      <w:marLeft w:val="36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7370536">
                  <w:marLeft w:val="36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7994185">
              <w:marLeft w:val="0"/>
              <w:marRight w:val="0"/>
              <w:marTop w:val="0"/>
              <w:marBottom w:val="0"/>
              <w:divBdr>
                <w:top w:val="single" w:sz="4" w:space="5" w:color="6CAED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95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15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07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2638159">
                      <w:marLeft w:val="0"/>
                      <w:marRight w:val="0"/>
                      <w:marTop w:val="0"/>
                      <w:marBottom w:val="0"/>
                      <w:divBdr>
                        <w:top w:val="dotted" w:sz="4" w:space="5" w:color="999999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73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40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4794813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77123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1153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2435187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2402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04133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1409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326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6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7039391">
                          <w:marLeft w:val="3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2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81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699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123578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470053">
                  <w:marLeft w:val="0"/>
                  <w:marRight w:val="240"/>
                  <w:marTop w:val="0"/>
                  <w:marBottom w:val="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95795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20220832">
              <w:marLeft w:val="0"/>
              <w:marRight w:val="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968969">
                  <w:marLeft w:val="0"/>
                  <w:marRight w:val="202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02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6403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403452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8461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783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528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991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36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054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60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7198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66891615">
                  <w:marLeft w:val="0"/>
                  <w:marRight w:val="0"/>
                  <w:marTop w:val="360"/>
                  <w:marBottom w:val="360"/>
                  <w:divBdr>
                    <w:top w:val="single" w:sz="4" w:space="0" w:color="666666"/>
                    <w:left w:val="single" w:sz="4" w:space="0" w:color="666666"/>
                    <w:bottom w:val="single" w:sz="4" w:space="0" w:color="666666"/>
                    <w:right w:val="single" w:sz="4" w:space="0" w:color="666666"/>
                  </w:divBdr>
                  <w:divsChild>
                    <w:div w:id="800927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4" w:space="0" w:color="666666"/>
                        <w:right w:val="none" w:sz="0" w:space="0" w:color="auto"/>
                      </w:divBdr>
                      <w:divsChild>
                        <w:div w:id="404761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18" w:space="0" w:color="6699CC"/>
                            <w:left w:val="single" w:sz="18" w:space="0" w:color="6699CC"/>
                            <w:bottom w:val="single" w:sz="18" w:space="0" w:color="6699CC"/>
                            <w:right w:val="single" w:sz="18" w:space="0" w:color="6699CC"/>
                          </w:divBdr>
                          <w:divsChild>
                            <w:div w:id="81862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5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52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1352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77613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3386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8355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2302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41069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1311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08443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81926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020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340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97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660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10398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87870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63233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64563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3248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1637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75998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690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2623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6406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6682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163596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7745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7157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5253485">
                                      <w:marLeft w:val="0"/>
                                      <w:marRight w:val="201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2833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4602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97242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59714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1289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9199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79504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855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536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7774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920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8405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22382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9905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1734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16733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2875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316278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30424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7107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016250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224430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3098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3750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39222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1318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23671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38665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1216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052828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7756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8206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67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334648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78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8500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134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46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8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215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51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314913">
          <w:marLeft w:val="547"/>
          <w:marRight w:val="0"/>
          <w:marTop w:val="1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9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41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7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541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0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42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2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08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7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76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6717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09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7243065">
          <w:marLeft w:val="0"/>
          <w:marRight w:val="0"/>
          <w:marTop w:val="100"/>
          <w:marBottom w:val="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19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2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67425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41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054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01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377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961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7990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15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96664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76476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9373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0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193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868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510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87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2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451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873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70292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64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251888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329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936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5769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817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1906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032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62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90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709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4460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862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18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79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715300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437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6477292">
                  <w:marLeft w:val="0"/>
                  <w:marRight w:val="0"/>
                  <w:marTop w:val="0"/>
                  <w:marBottom w:val="2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832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05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034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278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7384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4850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28227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982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52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87351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8582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94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17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71311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40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42817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8385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3744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7309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718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500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011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2300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251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215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179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1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223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6617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7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504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25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57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69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83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357511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158348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03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94164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1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0395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982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50901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34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209957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1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8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1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14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167785">
              <w:marLeft w:val="0"/>
              <w:marRight w:val="240"/>
              <w:marTop w:val="0"/>
              <w:marBottom w:val="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100928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1019926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88817">
              <w:marLeft w:val="0"/>
              <w:marRight w:val="0"/>
              <w:marTop w:val="360"/>
              <w:marBottom w:val="360"/>
              <w:divBdr>
                <w:top w:val="single" w:sz="4" w:space="0" w:color="666666"/>
                <w:left w:val="single" w:sz="4" w:space="0" w:color="666666"/>
                <w:bottom w:val="single" w:sz="4" w:space="0" w:color="666666"/>
                <w:right w:val="single" w:sz="4" w:space="0" w:color="666666"/>
              </w:divBdr>
              <w:divsChild>
                <w:div w:id="68775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0" w:color="666666"/>
                    <w:right w:val="none" w:sz="0" w:space="0" w:color="auto"/>
                  </w:divBdr>
                  <w:divsChild>
                    <w:div w:id="1938171030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47476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0323748">
                                  <w:marLeft w:val="0"/>
                                  <w:marRight w:val="201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050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223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0081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5962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015506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59881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9631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64450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489569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430507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41505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77860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96821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8363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56141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481139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84018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2916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2171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576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08065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306897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1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1018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863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2359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00579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935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97645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60102826">
              <w:marLeft w:val="0"/>
              <w:marRight w:val="202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576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405095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6699CC"/>
                        <w:left w:val="single" w:sz="18" w:space="0" w:color="6699CC"/>
                        <w:bottom w:val="single" w:sz="18" w:space="0" w:color="6699CC"/>
                        <w:right w:val="single" w:sz="18" w:space="0" w:color="6699CC"/>
                      </w:divBdr>
                      <w:divsChild>
                        <w:div w:id="1960606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63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297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142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562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99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543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8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5997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16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257344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13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2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705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68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84236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401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571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60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75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827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925555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904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01118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7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58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263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236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50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15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44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965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34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3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77051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0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11015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07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93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122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8765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9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717051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121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469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59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388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10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582032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52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6590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79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42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65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467540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1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57436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838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451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42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7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2047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4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0978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3564838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27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121659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95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7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7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5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3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75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369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9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82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9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25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119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035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11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446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5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568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83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8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93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78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88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93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4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87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474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822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981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9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18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0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9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08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8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04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1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04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3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89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321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6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18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0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5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33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73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36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3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7130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69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05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86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11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54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2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564368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18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732118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78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417344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42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061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07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93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160979">
          <w:marLeft w:val="0"/>
          <w:marRight w:val="0"/>
          <w:marTop w:val="0"/>
          <w:marBottom w:val="0"/>
          <w:divBdr>
            <w:top w:val="dotted" w:sz="8" w:space="0" w:color="D4D4D4"/>
            <w:left w:val="none" w:sz="0" w:space="0" w:color="auto"/>
            <w:bottom w:val="dotted" w:sz="8" w:space="0" w:color="D4D4D4"/>
            <w:right w:val="none" w:sz="0" w:space="0" w:color="auto"/>
          </w:divBdr>
        </w:div>
        <w:div w:id="96176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540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25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6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79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607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402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99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26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8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45062">
              <w:marLeft w:val="0"/>
              <w:marRight w:val="0"/>
              <w:marTop w:val="0"/>
              <w:marBottom w:val="0"/>
              <w:divBdr>
                <w:top w:val="single" w:sz="8" w:space="3" w:color="000000"/>
                <w:left w:val="single" w:sz="8" w:space="3" w:color="000000"/>
                <w:bottom w:val="single" w:sz="8" w:space="3" w:color="000000"/>
                <w:right w:val="single" w:sz="8" w:space="3" w:color="000000"/>
              </w:divBdr>
            </w:div>
          </w:divsChild>
        </w:div>
        <w:div w:id="50267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06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7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73495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5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69324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92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558563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48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29800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07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1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4447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372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1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58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1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83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9900964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455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02504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09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42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8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40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21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78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8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0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4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65463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55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39112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45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862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809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937231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8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6090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88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417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1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33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8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25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559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7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2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9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67087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06948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23564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49128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186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41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8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9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8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76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495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2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865058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20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40820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877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905376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19131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1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9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24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8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6430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21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624428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64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0991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447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112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1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8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71382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585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2476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6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148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165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3939365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3056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43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9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33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368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73210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52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68453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80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170248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51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475731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008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920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7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128068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162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1137456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784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28866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04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5" w:color="DADBDD"/>
                <w:right w:val="single" w:sz="4" w:space="0" w:color="DADBDD"/>
              </w:divBdr>
              <w:divsChild>
                <w:div w:id="858160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09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784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9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72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32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0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9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829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96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31269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44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51658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646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67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79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6843601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5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35790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23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686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50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16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006990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31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92872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84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40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962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0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43328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0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9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27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19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3922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625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282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352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32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5843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DADBDD"/>
                <w:bottom w:val="single" w:sz="6" w:space="8" w:color="DADBDD"/>
                <w:right w:val="single" w:sz="6" w:space="0" w:color="DADBDD"/>
              </w:divBdr>
              <w:divsChild>
                <w:div w:id="25690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35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002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713440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8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47410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23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6277116">
          <w:marLeft w:val="0"/>
          <w:marRight w:val="0"/>
          <w:marTop w:val="6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3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4" w:space="0" w:color="DADBDD"/>
                <w:bottom w:val="single" w:sz="4" w:space="6" w:color="DADBDD"/>
                <w:right w:val="single" w:sz="4" w:space="0" w:color="DADBDD"/>
              </w:divBdr>
              <w:divsChild>
                <w:div w:id="97164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991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7" Type="http://schemas.microsoft.com/office/2011/relationships/people" Target="people.xml"/><Relationship Id="rId18" Type="http://schemas.microsoft.com/office/2011/relationships/commentsExtended" Target="commentsExtended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yperlink" Target="http://inicio.inai.org.mx/SitePages/Obligaciones-Transparencia.aspx?a=m4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3.jpeg"/><Relationship Id="rId3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D6A9EC-5E74-BA42-8C77-4A014276A0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2252</Words>
  <Characters>12386</Characters>
  <Application>Microsoft Macintosh Word</Application>
  <DocSecurity>0</DocSecurity>
  <Lines>103</Lines>
  <Paragraphs>29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INSTITUTO NACIONAL DE ASTROFÍSICA, ÓPTICA Y ELECTRÓNICA</vt:lpstr>
    </vt:vector>
  </TitlesOfParts>
  <Company>Direccion Administrativa</Company>
  <LinksUpToDate>false</LinksUpToDate>
  <CharactersWithSpaces>14609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INSTITUTO NACIONAL DE ASTROFÍSICA, ÓPTICA Y ELECTRÓNICA</dc:title>
  <dc:creator>aremi</dc:creator>
  <cp:lastModifiedBy>DDC</cp:lastModifiedBy>
  <cp:revision>3</cp:revision>
  <cp:lastPrinted>2019-07-09T17:03:00Z</cp:lastPrinted>
  <dcterms:created xsi:type="dcterms:W3CDTF">2019-07-09T17:03:00Z</dcterms:created>
  <dcterms:modified xsi:type="dcterms:W3CDTF">2019-07-09T17:05:00Z</dcterms:modified>
</cp:coreProperties>
</file>