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FA614B2" w14:textId="77777777" w:rsidR="00053668" w:rsidRDefault="00053668" w:rsidP="007B45B1">
      <w:pPr>
        <w:jc w:val="both"/>
        <w:rPr>
          <w:rFonts w:ascii="Arial" w:hAnsi="Arial" w:cs="Tahoma"/>
          <w:sz w:val="22"/>
          <w:szCs w:val="22"/>
          <w:lang w:val="es-ES_tradnl"/>
        </w:rPr>
      </w:pPr>
    </w:p>
    <w:p w14:paraId="48DA5734" w14:textId="5BC79A5E" w:rsidR="00D87F3A" w:rsidRPr="00D41D68" w:rsidRDefault="00330684" w:rsidP="007B45B1">
      <w:pPr>
        <w:jc w:val="both"/>
        <w:rPr>
          <w:rFonts w:ascii="Arial" w:hAnsi="Arial" w:cs="Tahoma"/>
          <w:sz w:val="22"/>
          <w:szCs w:val="22"/>
          <w:lang w:val="es-ES_tradnl"/>
        </w:rPr>
      </w:pPr>
      <w:r w:rsidRPr="00D41D68">
        <w:rPr>
          <w:rFonts w:ascii="Arial" w:hAnsi="Arial" w:cs="Tahoma"/>
          <w:sz w:val="22"/>
          <w:szCs w:val="22"/>
          <w:lang w:val="es-ES_tradnl"/>
        </w:rPr>
        <w:t xml:space="preserve">Con fundamento </w:t>
      </w:r>
      <w:r w:rsidR="00C64983" w:rsidRPr="00D41D68">
        <w:rPr>
          <w:rFonts w:ascii="Arial" w:hAnsi="Arial" w:cs="Tahoma"/>
          <w:sz w:val="22"/>
          <w:szCs w:val="22"/>
          <w:lang w:val="es-ES_tradnl"/>
        </w:rPr>
        <w:t xml:space="preserve">en los </w:t>
      </w:r>
      <w:r w:rsidR="00027A3A" w:rsidRPr="00D41D68">
        <w:rPr>
          <w:rFonts w:ascii="Arial" w:hAnsi="Arial" w:cs="Tahoma"/>
          <w:sz w:val="22"/>
          <w:szCs w:val="22"/>
          <w:lang w:val="es-ES_tradnl"/>
        </w:rPr>
        <w:t>artículos 43 y 44 de la Ley General de Transparencia y Acceso a la Información Pública</w:t>
      </w:r>
      <w:r w:rsidR="008F4698" w:rsidRPr="00D41D68">
        <w:rPr>
          <w:rFonts w:ascii="Arial" w:hAnsi="Arial" w:cs="Tahoma"/>
          <w:sz w:val="22"/>
          <w:szCs w:val="22"/>
          <w:lang w:val="es-ES_tradnl"/>
        </w:rPr>
        <w:t>,</w:t>
      </w:r>
      <w:r w:rsidR="00BD3EAD" w:rsidRPr="00D41D68">
        <w:rPr>
          <w:rFonts w:ascii="Arial" w:hAnsi="Arial" w:cs="Tahoma"/>
          <w:sz w:val="22"/>
          <w:szCs w:val="22"/>
          <w:lang w:val="es-ES_tradnl"/>
        </w:rPr>
        <w:t xml:space="preserve"> publicada</w:t>
      </w:r>
      <w:r w:rsidR="00777CA0" w:rsidRPr="00D41D68">
        <w:rPr>
          <w:rFonts w:ascii="Arial" w:hAnsi="Arial" w:cs="Tahoma"/>
          <w:sz w:val="22"/>
          <w:szCs w:val="22"/>
          <w:lang w:val="es-ES_tradnl"/>
        </w:rPr>
        <w:t xml:space="preserve"> en el </w:t>
      </w:r>
      <w:r w:rsidR="00777CA0" w:rsidRPr="00D41D68">
        <w:rPr>
          <w:rFonts w:ascii="Arial" w:hAnsi="Arial" w:cs="Tahoma"/>
          <w:i/>
          <w:sz w:val="22"/>
          <w:szCs w:val="22"/>
          <w:lang w:val="es-ES_tradnl"/>
        </w:rPr>
        <w:t>Diario Oficial de la Federación</w:t>
      </w:r>
      <w:r w:rsidR="008F4698" w:rsidRPr="00D41D68">
        <w:rPr>
          <w:rFonts w:ascii="Arial" w:hAnsi="Arial" w:cs="Tahoma"/>
          <w:sz w:val="22"/>
          <w:szCs w:val="22"/>
          <w:lang w:val="es-ES_tradnl"/>
        </w:rPr>
        <w:t xml:space="preserve"> (DOF) el </w:t>
      </w:r>
      <w:r w:rsidR="00777CA0" w:rsidRPr="00D41D68">
        <w:rPr>
          <w:rFonts w:ascii="Arial" w:hAnsi="Arial" w:cs="Tahoma"/>
          <w:sz w:val="22"/>
          <w:szCs w:val="22"/>
          <w:lang w:val="es-ES_tradnl"/>
        </w:rPr>
        <w:t>4 de mayo de 2015</w:t>
      </w:r>
      <w:r w:rsidR="008F4698" w:rsidRPr="00D41D68">
        <w:rPr>
          <w:rFonts w:ascii="Arial" w:hAnsi="Arial" w:cs="Tahoma"/>
          <w:sz w:val="22"/>
          <w:szCs w:val="22"/>
          <w:lang w:val="es-ES_tradnl"/>
        </w:rPr>
        <w:t>,</w:t>
      </w:r>
      <w:r w:rsidR="00EF31BC" w:rsidRPr="00D41D68">
        <w:rPr>
          <w:rFonts w:ascii="Arial" w:hAnsi="Arial" w:cs="Tahoma"/>
          <w:sz w:val="22"/>
          <w:szCs w:val="22"/>
          <w:lang w:val="es-ES_tradnl"/>
        </w:rPr>
        <w:t xml:space="preserve"> y en</w:t>
      </w:r>
      <w:r w:rsidR="00C64983" w:rsidRPr="00D41D68">
        <w:rPr>
          <w:rFonts w:ascii="Arial" w:hAnsi="Arial" w:cs="Tahoma"/>
          <w:sz w:val="22"/>
          <w:szCs w:val="22"/>
          <w:lang w:val="es-ES_tradnl"/>
        </w:rPr>
        <w:t xml:space="preserve"> los </w:t>
      </w:r>
      <w:r w:rsidR="00777CA0" w:rsidRPr="00D41D68">
        <w:rPr>
          <w:rFonts w:ascii="Arial" w:hAnsi="Arial" w:cs="Tahoma"/>
          <w:sz w:val="22"/>
          <w:szCs w:val="22"/>
          <w:lang w:val="es-ES_tradnl"/>
        </w:rPr>
        <w:t>a</w:t>
      </w:r>
      <w:r w:rsidR="008D5B2B" w:rsidRPr="00D41D68">
        <w:rPr>
          <w:rFonts w:ascii="Arial" w:hAnsi="Arial" w:cs="Tahoma"/>
          <w:sz w:val="22"/>
          <w:szCs w:val="22"/>
          <w:lang w:val="es-ES_tradnl"/>
        </w:rPr>
        <w:t>rtículos 64 y 65 de la Ley Federal de Transparencia y Acceso a l</w:t>
      </w:r>
      <w:r w:rsidR="00BD3EAD" w:rsidRPr="00D41D68">
        <w:rPr>
          <w:rFonts w:ascii="Arial" w:hAnsi="Arial" w:cs="Tahoma"/>
          <w:sz w:val="22"/>
          <w:szCs w:val="22"/>
          <w:lang w:val="es-ES_tradnl"/>
        </w:rPr>
        <w:t>a Información Pública, publicada</w:t>
      </w:r>
      <w:r w:rsidR="008D5B2B" w:rsidRPr="00D41D68">
        <w:rPr>
          <w:rFonts w:ascii="Arial" w:hAnsi="Arial" w:cs="Tahoma"/>
          <w:sz w:val="22"/>
          <w:szCs w:val="22"/>
          <w:lang w:val="es-ES_tradnl"/>
        </w:rPr>
        <w:t xml:space="preserve"> en el D</w:t>
      </w:r>
      <w:r w:rsidR="00777CA0" w:rsidRPr="00D41D68">
        <w:rPr>
          <w:rFonts w:ascii="Arial" w:hAnsi="Arial" w:cs="Tahoma"/>
          <w:sz w:val="22"/>
          <w:szCs w:val="22"/>
          <w:lang w:val="es-ES_tradnl"/>
        </w:rPr>
        <w:t>OF</w:t>
      </w:r>
      <w:r w:rsidR="008D5B2B" w:rsidRPr="00D41D68">
        <w:rPr>
          <w:rFonts w:ascii="Arial" w:hAnsi="Arial" w:cs="Tahoma"/>
          <w:sz w:val="22"/>
          <w:szCs w:val="22"/>
          <w:lang w:val="es-ES_tradnl"/>
        </w:rPr>
        <w:t>, última reforma el 27 de enero de 2017,</w:t>
      </w:r>
      <w:r w:rsidRPr="00D41D68">
        <w:rPr>
          <w:rFonts w:ascii="Arial" w:hAnsi="Arial" w:cs="Tahoma"/>
          <w:sz w:val="22"/>
          <w:szCs w:val="22"/>
          <w:lang w:val="es-ES_tradnl"/>
        </w:rPr>
        <w:t xml:space="preserve"> e</w:t>
      </w:r>
      <w:r w:rsidR="00D87F3A" w:rsidRPr="00D41D68">
        <w:rPr>
          <w:rFonts w:ascii="Arial" w:hAnsi="Arial" w:cs="Tahoma"/>
          <w:sz w:val="22"/>
          <w:szCs w:val="22"/>
          <w:lang w:val="es-ES_tradnl"/>
        </w:rPr>
        <w:t xml:space="preserve">n Santa María </w:t>
      </w:r>
      <w:proofErr w:type="spellStart"/>
      <w:r w:rsidR="00D87F3A" w:rsidRPr="00D41D68">
        <w:rPr>
          <w:rFonts w:ascii="Arial" w:hAnsi="Arial" w:cs="Tahoma"/>
          <w:sz w:val="22"/>
          <w:szCs w:val="22"/>
          <w:lang w:val="es-ES_tradnl"/>
        </w:rPr>
        <w:t>Tonantzintla</w:t>
      </w:r>
      <w:proofErr w:type="spellEnd"/>
      <w:r w:rsidR="00D87F3A" w:rsidRPr="00D41D68">
        <w:rPr>
          <w:rFonts w:ascii="Arial" w:hAnsi="Arial" w:cs="Tahoma"/>
          <w:sz w:val="22"/>
          <w:szCs w:val="22"/>
          <w:lang w:val="es-ES_tradnl"/>
        </w:rPr>
        <w:t>, San Andrés Cholula, Puebla, siendo las 1</w:t>
      </w:r>
      <w:r w:rsidR="003D04BB">
        <w:rPr>
          <w:rFonts w:ascii="Arial" w:hAnsi="Arial" w:cs="Tahoma"/>
          <w:sz w:val="22"/>
          <w:szCs w:val="22"/>
          <w:lang w:val="es-ES_tradnl"/>
        </w:rPr>
        <w:t>1</w:t>
      </w:r>
      <w:r w:rsidR="00284A85" w:rsidRPr="00D41D68">
        <w:rPr>
          <w:rFonts w:ascii="Arial" w:hAnsi="Arial" w:cs="Tahoma"/>
          <w:sz w:val="22"/>
          <w:szCs w:val="22"/>
          <w:lang w:val="es-ES_tradnl"/>
        </w:rPr>
        <w:t>:0</w:t>
      </w:r>
      <w:r w:rsidR="00D87F3A" w:rsidRPr="00D41D68">
        <w:rPr>
          <w:rFonts w:ascii="Arial" w:hAnsi="Arial" w:cs="Tahoma"/>
          <w:sz w:val="22"/>
          <w:szCs w:val="22"/>
          <w:lang w:val="es-ES_tradnl"/>
        </w:rPr>
        <w:t xml:space="preserve">0 horas del día </w:t>
      </w:r>
      <w:r w:rsidR="003D04BB">
        <w:rPr>
          <w:rFonts w:ascii="Arial" w:hAnsi="Arial" w:cs="Tahoma"/>
          <w:sz w:val="22"/>
          <w:szCs w:val="22"/>
          <w:lang w:val="es-ES_tradnl"/>
        </w:rPr>
        <w:t>doce de septiembre</w:t>
      </w:r>
      <w:r w:rsidR="00DF3A59" w:rsidRPr="00D41D68">
        <w:rPr>
          <w:rFonts w:ascii="Arial" w:hAnsi="Arial" w:cs="Tahoma"/>
          <w:sz w:val="22"/>
          <w:szCs w:val="22"/>
          <w:lang w:val="es-ES_tradnl"/>
        </w:rPr>
        <w:t xml:space="preserve"> de </w:t>
      </w:r>
      <w:r w:rsidR="008C188F" w:rsidRPr="00D41D68">
        <w:rPr>
          <w:rFonts w:ascii="Arial" w:hAnsi="Arial" w:cs="Tahoma"/>
          <w:sz w:val="22"/>
          <w:szCs w:val="22"/>
          <w:lang w:val="es-ES_tradnl"/>
        </w:rPr>
        <w:t>dos mil diecinueve</w:t>
      </w:r>
      <w:r w:rsidR="00D87F3A" w:rsidRPr="00D41D68">
        <w:rPr>
          <w:rFonts w:ascii="Arial" w:hAnsi="Arial" w:cs="Tahoma"/>
          <w:sz w:val="22"/>
          <w:szCs w:val="22"/>
          <w:lang w:val="es-ES_tradnl"/>
        </w:rPr>
        <w:t xml:space="preserve">, se reunieron en </w:t>
      </w:r>
      <w:r w:rsidR="00425D58" w:rsidRPr="00D41D68">
        <w:rPr>
          <w:rFonts w:ascii="Arial" w:hAnsi="Arial" w:cs="Tahoma"/>
          <w:sz w:val="22"/>
          <w:szCs w:val="22"/>
          <w:lang w:val="es-ES_tradnl"/>
        </w:rPr>
        <w:t xml:space="preserve">la </w:t>
      </w:r>
      <w:r w:rsidR="008D5B2B" w:rsidRPr="00D41D68">
        <w:rPr>
          <w:rFonts w:ascii="Arial" w:hAnsi="Arial" w:cs="Tahoma"/>
          <w:sz w:val="22"/>
          <w:szCs w:val="22"/>
          <w:lang w:val="es-ES_tradnl"/>
        </w:rPr>
        <w:t>S</w:t>
      </w:r>
      <w:r w:rsidR="00425D58" w:rsidRPr="00D41D68">
        <w:rPr>
          <w:rFonts w:ascii="Arial" w:hAnsi="Arial" w:cs="Tahoma"/>
          <w:sz w:val="22"/>
          <w:szCs w:val="22"/>
          <w:lang w:val="es-ES_tradnl"/>
        </w:rPr>
        <w:t xml:space="preserve">ala de </w:t>
      </w:r>
      <w:r w:rsidR="008D5B2B" w:rsidRPr="00D41D68">
        <w:rPr>
          <w:rFonts w:ascii="Arial" w:hAnsi="Arial" w:cs="Tahoma"/>
          <w:sz w:val="22"/>
          <w:szCs w:val="22"/>
          <w:lang w:val="es-ES_tradnl"/>
        </w:rPr>
        <w:t>J</w:t>
      </w:r>
      <w:r w:rsidR="00425D58" w:rsidRPr="00D41D68">
        <w:rPr>
          <w:rFonts w:ascii="Arial" w:hAnsi="Arial" w:cs="Tahoma"/>
          <w:sz w:val="22"/>
          <w:szCs w:val="22"/>
          <w:lang w:val="es-ES_tradnl"/>
        </w:rPr>
        <w:t>untas de la Dirección de Administración y Finanzas</w:t>
      </w:r>
      <w:r w:rsidR="00D87F3A" w:rsidRPr="00D41D68">
        <w:rPr>
          <w:rFonts w:ascii="Arial" w:hAnsi="Arial" w:cs="Tahoma"/>
          <w:sz w:val="22"/>
          <w:szCs w:val="22"/>
          <w:lang w:val="es-ES_tradnl"/>
        </w:rPr>
        <w:t xml:space="preserve"> del Instituto Nacional de Astrofísica Óptica y</w:t>
      </w:r>
      <w:r w:rsidR="001B21A1" w:rsidRPr="00D41D68">
        <w:rPr>
          <w:rFonts w:ascii="Arial" w:hAnsi="Arial" w:cs="Tahoma"/>
          <w:sz w:val="22"/>
          <w:szCs w:val="22"/>
          <w:lang w:val="es-ES_tradnl"/>
        </w:rPr>
        <w:t xml:space="preserve"> Electrónica (INAOE), ubicado</w:t>
      </w:r>
      <w:r w:rsidR="00D87F3A" w:rsidRPr="00D41D68">
        <w:rPr>
          <w:rFonts w:ascii="Arial" w:hAnsi="Arial" w:cs="Tahoma"/>
          <w:sz w:val="22"/>
          <w:szCs w:val="22"/>
          <w:lang w:val="es-ES_tradnl"/>
        </w:rPr>
        <w:t xml:space="preserve"> en </w:t>
      </w:r>
      <w:r w:rsidR="000902C8" w:rsidRPr="00D41D68">
        <w:rPr>
          <w:rFonts w:ascii="Arial" w:hAnsi="Arial" w:cs="Tahoma"/>
          <w:sz w:val="22"/>
          <w:szCs w:val="22"/>
          <w:lang w:val="es-ES_tradnl"/>
        </w:rPr>
        <w:t xml:space="preserve">la </w:t>
      </w:r>
      <w:r w:rsidR="00D87F3A" w:rsidRPr="00D41D68">
        <w:rPr>
          <w:rFonts w:ascii="Arial" w:hAnsi="Arial" w:cs="Tahoma"/>
          <w:sz w:val="22"/>
          <w:szCs w:val="22"/>
          <w:lang w:val="es-ES_tradnl"/>
        </w:rPr>
        <w:t>calle Luis Enrique Erro número 1,</w:t>
      </w:r>
      <w:r w:rsidR="005535FD" w:rsidRPr="00D41D68">
        <w:rPr>
          <w:rFonts w:ascii="Arial" w:hAnsi="Arial" w:cs="Tahoma"/>
          <w:sz w:val="22"/>
          <w:szCs w:val="22"/>
          <w:lang w:val="es-ES_tradnl"/>
        </w:rPr>
        <w:t xml:space="preserve"> Santa María </w:t>
      </w:r>
      <w:proofErr w:type="spellStart"/>
      <w:r w:rsidR="005535FD" w:rsidRPr="00D41D68">
        <w:rPr>
          <w:rFonts w:ascii="Arial" w:hAnsi="Arial" w:cs="Tahoma"/>
          <w:sz w:val="22"/>
          <w:szCs w:val="22"/>
          <w:lang w:val="es-ES_tradnl"/>
        </w:rPr>
        <w:t>Tonantzintla</w:t>
      </w:r>
      <w:proofErr w:type="spellEnd"/>
      <w:r w:rsidR="005535FD" w:rsidRPr="00D41D68">
        <w:rPr>
          <w:rFonts w:ascii="Arial" w:hAnsi="Arial" w:cs="Tahoma"/>
          <w:sz w:val="22"/>
          <w:szCs w:val="22"/>
          <w:lang w:val="es-ES_tradnl"/>
        </w:rPr>
        <w:t>, Puebla,</w:t>
      </w:r>
      <w:r w:rsidR="00427DB3" w:rsidRPr="00D41D68">
        <w:rPr>
          <w:rFonts w:ascii="Arial" w:hAnsi="Arial" w:cs="Tahoma"/>
          <w:sz w:val="22"/>
          <w:szCs w:val="22"/>
          <w:lang w:val="es-ES_tradnl"/>
        </w:rPr>
        <w:t xml:space="preserve"> </w:t>
      </w:r>
      <w:r w:rsidR="008F4698" w:rsidRPr="00D41D68">
        <w:rPr>
          <w:rFonts w:ascii="Arial" w:hAnsi="Arial" w:cs="Tahoma"/>
          <w:sz w:val="22"/>
          <w:szCs w:val="22"/>
          <w:lang w:val="es-ES_tradnl"/>
        </w:rPr>
        <w:t>para celebrar</w:t>
      </w:r>
      <w:r w:rsidR="00146572" w:rsidRPr="00D41D68">
        <w:rPr>
          <w:rFonts w:ascii="Arial" w:hAnsi="Arial" w:cs="Tahoma"/>
          <w:sz w:val="22"/>
          <w:szCs w:val="22"/>
          <w:lang w:val="es-ES_tradnl"/>
        </w:rPr>
        <w:t xml:space="preserve"> la </w:t>
      </w:r>
      <w:r w:rsidR="003D04BB">
        <w:rPr>
          <w:rFonts w:ascii="Arial" w:hAnsi="Arial" w:cs="Tahoma"/>
          <w:b/>
          <w:sz w:val="22"/>
          <w:szCs w:val="22"/>
          <w:lang w:val="es-ES_tradnl"/>
        </w:rPr>
        <w:t>TERCERA</w:t>
      </w:r>
      <w:r w:rsidR="00C115CD" w:rsidRPr="00D41D68">
        <w:rPr>
          <w:rFonts w:ascii="Arial" w:hAnsi="Arial" w:cs="Tahoma"/>
          <w:b/>
          <w:sz w:val="22"/>
          <w:szCs w:val="22"/>
          <w:lang w:val="es-ES_tradnl"/>
        </w:rPr>
        <w:t xml:space="preserve"> SESIÓN </w:t>
      </w:r>
      <w:r w:rsidR="008D5B2B" w:rsidRPr="00D41D68">
        <w:rPr>
          <w:rFonts w:ascii="Arial" w:hAnsi="Arial" w:cs="Tahoma"/>
          <w:b/>
          <w:sz w:val="22"/>
          <w:szCs w:val="22"/>
          <w:lang w:val="es-ES_tradnl"/>
        </w:rPr>
        <w:t>ORDINARIA</w:t>
      </w:r>
      <w:r w:rsidR="00D82048" w:rsidRPr="00D41D68">
        <w:rPr>
          <w:rFonts w:ascii="Arial" w:hAnsi="Arial" w:cs="Tahoma"/>
          <w:b/>
          <w:sz w:val="22"/>
          <w:szCs w:val="22"/>
          <w:lang w:val="es-ES_tradnl"/>
        </w:rPr>
        <w:t xml:space="preserve"> DEL COMITÉ DE TRANSPARENCIA</w:t>
      </w:r>
      <w:r w:rsidR="008D5B2B" w:rsidRPr="00D41D68">
        <w:rPr>
          <w:rFonts w:ascii="Arial" w:hAnsi="Arial" w:cs="Tahoma"/>
          <w:sz w:val="22"/>
          <w:szCs w:val="22"/>
          <w:lang w:val="es-ES_tradnl"/>
        </w:rPr>
        <w:t xml:space="preserve"> </w:t>
      </w:r>
      <w:r w:rsidR="008F4698" w:rsidRPr="00D41D68">
        <w:rPr>
          <w:rFonts w:ascii="Arial" w:hAnsi="Arial" w:cs="Tahoma"/>
          <w:sz w:val="22"/>
          <w:szCs w:val="22"/>
          <w:lang w:val="es-ES_tradnl"/>
        </w:rPr>
        <w:t>d</w:t>
      </w:r>
      <w:r w:rsidR="008D5B2B" w:rsidRPr="00D41D68">
        <w:rPr>
          <w:rFonts w:ascii="Arial" w:hAnsi="Arial" w:cs="Tahoma"/>
          <w:sz w:val="22"/>
          <w:szCs w:val="22"/>
          <w:lang w:val="es-ES_tradnl"/>
        </w:rPr>
        <w:t xml:space="preserve">el </w:t>
      </w:r>
      <w:r w:rsidR="008D5B2B" w:rsidRPr="0011572C">
        <w:rPr>
          <w:rFonts w:ascii="Arial" w:hAnsi="Arial" w:cs="Tahoma"/>
          <w:b/>
          <w:sz w:val="22"/>
          <w:szCs w:val="22"/>
          <w:lang w:val="es-ES_tradnl"/>
        </w:rPr>
        <w:t>ejercicio dos mil diecinueve</w:t>
      </w:r>
      <w:r w:rsidR="008D5B2B" w:rsidRPr="00D41D68">
        <w:rPr>
          <w:rFonts w:ascii="Arial" w:hAnsi="Arial" w:cs="Tahoma"/>
          <w:sz w:val="22"/>
          <w:szCs w:val="22"/>
          <w:lang w:val="es-ES_tradnl"/>
        </w:rPr>
        <w:t xml:space="preserve">, </w:t>
      </w:r>
      <w:r w:rsidR="00EB63D1" w:rsidRPr="00D41D68">
        <w:rPr>
          <w:rFonts w:ascii="Arial" w:hAnsi="Arial" w:cs="Tahoma"/>
          <w:sz w:val="22"/>
          <w:szCs w:val="22"/>
          <w:lang w:val="es-ES_tradnl"/>
        </w:rPr>
        <w:t xml:space="preserve">ante la presencia de los C.C. </w:t>
      </w:r>
      <w:r w:rsidR="0040513C" w:rsidRPr="00D41D68">
        <w:rPr>
          <w:rFonts w:ascii="Arial" w:hAnsi="Arial" w:cs="Tahoma"/>
          <w:sz w:val="22"/>
          <w:szCs w:val="22"/>
          <w:lang w:val="es-ES_tradnl"/>
        </w:rPr>
        <w:t xml:space="preserve">Lic. Enrique Santos Vega García, </w:t>
      </w:r>
      <w:r w:rsidR="00567D8F" w:rsidRPr="00D41D68">
        <w:rPr>
          <w:rFonts w:ascii="Arial" w:hAnsi="Arial" w:cs="Tahoma"/>
          <w:sz w:val="22"/>
          <w:szCs w:val="22"/>
          <w:lang w:val="es-ES_tradnl"/>
        </w:rPr>
        <w:t>Director de Administración y Finanzas del INAOE</w:t>
      </w:r>
      <w:r w:rsidR="00433CFB" w:rsidRPr="00D41D68">
        <w:rPr>
          <w:rFonts w:ascii="Arial" w:hAnsi="Arial" w:cs="Tahoma"/>
          <w:sz w:val="22"/>
          <w:szCs w:val="22"/>
          <w:lang w:val="es-ES_tradnl"/>
        </w:rPr>
        <w:t xml:space="preserve"> y </w:t>
      </w:r>
      <w:r w:rsidR="0040513C" w:rsidRPr="00D41D68">
        <w:rPr>
          <w:rFonts w:ascii="Arial" w:hAnsi="Arial" w:cs="Tahoma"/>
          <w:sz w:val="22"/>
          <w:szCs w:val="22"/>
          <w:lang w:val="es-ES_tradnl"/>
        </w:rPr>
        <w:t>Titula</w:t>
      </w:r>
      <w:r w:rsidR="008C188F" w:rsidRPr="00D41D68">
        <w:rPr>
          <w:rFonts w:ascii="Arial" w:hAnsi="Arial" w:cs="Tahoma"/>
          <w:sz w:val="22"/>
          <w:szCs w:val="22"/>
          <w:lang w:val="es-ES_tradnl"/>
        </w:rPr>
        <w:t>r de l</w:t>
      </w:r>
      <w:r w:rsidR="00146572" w:rsidRPr="00D41D68">
        <w:rPr>
          <w:rFonts w:ascii="Arial" w:hAnsi="Arial" w:cs="Tahoma"/>
          <w:sz w:val="22"/>
          <w:szCs w:val="22"/>
          <w:lang w:val="es-ES_tradnl"/>
        </w:rPr>
        <w:t>a Unidad de Transparencia, y su</w:t>
      </w:r>
      <w:r w:rsidR="00C115CD" w:rsidRPr="00D41D68">
        <w:rPr>
          <w:rFonts w:ascii="Arial" w:hAnsi="Arial" w:cs="Tahoma"/>
          <w:sz w:val="22"/>
          <w:szCs w:val="22"/>
          <w:lang w:val="es-ES_tradnl"/>
        </w:rPr>
        <w:t xml:space="preserve"> invitada</w:t>
      </w:r>
      <w:r w:rsidR="008C188F" w:rsidRPr="00D41D68">
        <w:rPr>
          <w:rFonts w:ascii="Arial" w:hAnsi="Arial" w:cs="Tahoma"/>
          <w:sz w:val="22"/>
          <w:szCs w:val="22"/>
          <w:lang w:val="es-ES_tradnl"/>
        </w:rPr>
        <w:t xml:space="preserve"> la Mtra. María Guadalupe Rivera Loy, </w:t>
      </w:r>
      <w:r w:rsidR="003D04BB">
        <w:rPr>
          <w:rFonts w:ascii="Arial" w:hAnsi="Arial" w:cs="Tahoma"/>
          <w:sz w:val="22"/>
          <w:szCs w:val="22"/>
          <w:lang w:val="es-ES_tradnl"/>
        </w:rPr>
        <w:t>quien apoya a la Unidad de Transparencia</w:t>
      </w:r>
      <w:r w:rsidR="008C188F" w:rsidRPr="00D41D68">
        <w:rPr>
          <w:rFonts w:ascii="Arial" w:hAnsi="Arial" w:cs="Tahoma"/>
          <w:sz w:val="22"/>
          <w:szCs w:val="22"/>
          <w:lang w:val="es-ES_tradnl"/>
        </w:rPr>
        <w:t xml:space="preserve">; </w:t>
      </w:r>
      <w:r w:rsidR="00C115CD" w:rsidRPr="00D41D68">
        <w:rPr>
          <w:rFonts w:ascii="Arial" w:hAnsi="Arial" w:cs="Tahoma"/>
          <w:sz w:val="22"/>
          <w:szCs w:val="22"/>
          <w:lang w:val="es-ES_tradnl"/>
        </w:rPr>
        <w:t xml:space="preserve">el </w:t>
      </w:r>
      <w:r w:rsidR="0040513C" w:rsidRPr="00D41D68">
        <w:rPr>
          <w:rFonts w:ascii="Arial" w:hAnsi="Arial" w:cs="Tahoma"/>
          <w:sz w:val="22"/>
          <w:szCs w:val="22"/>
          <w:lang w:val="es-ES_tradnl"/>
        </w:rPr>
        <w:t xml:space="preserve">Lic. Raúl Ernesto </w:t>
      </w:r>
      <w:proofErr w:type="spellStart"/>
      <w:r w:rsidR="0040513C" w:rsidRPr="00D41D68">
        <w:rPr>
          <w:rFonts w:ascii="Arial" w:hAnsi="Arial" w:cs="Tahoma"/>
          <w:sz w:val="22"/>
          <w:szCs w:val="22"/>
          <w:lang w:val="es-ES_tradnl"/>
        </w:rPr>
        <w:t>Violante</w:t>
      </w:r>
      <w:proofErr w:type="spellEnd"/>
      <w:r w:rsidR="0040513C" w:rsidRPr="00D41D68">
        <w:rPr>
          <w:rFonts w:ascii="Arial" w:hAnsi="Arial" w:cs="Tahoma"/>
          <w:sz w:val="22"/>
          <w:szCs w:val="22"/>
          <w:lang w:val="es-ES_tradnl"/>
        </w:rPr>
        <w:t xml:space="preserve"> López, Titular del Órgano Interno de Control</w:t>
      </w:r>
      <w:r w:rsidR="00567D8F" w:rsidRPr="00D41D68">
        <w:rPr>
          <w:rFonts w:ascii="Arial" w:hAnsi="Arial" w:cs="Tahoma"/>
          <w:sz w:val="22"/>
          <w:szCs w:val="22"/>
          <w:lang w:val="es-ES_tradnl"/>
        </w:rPr>
        <w:t xml:space="preserve"> en el INAOE</w:t>
      </w:r>
      <w:r w:rsidR="0040513C" w:rsidRPr="00D41D68">
        <w:rPr>
          <w:rFonts w:ascii="Arial" w:hAnsi="Arial" w:cs="Tahoma"/>
          <w:sz w:val="22"/>
          <w:szCs w:val="22"/>
          <w:lang w:val="es-ES_tradnl"/>
        </w:rPr>
        <w:t>, y</w:t>
      </w:r>
      <w:r w:rsidR="008C188F" w:rsidRPr="00D41D68">
        <w:rPr>
          <w:rFonts w:ascii="Arial" w:hAnsi="Arial" w:cs="Tahoma"/>
          <w:sz w:val="22"/>
          <w:szCs w:val="22"/>
          <w:lang w:val="es-ES_tradnl"/>
        </w:rPr>
        <w:t xml:space="preserve"> su invitada la C.P. Delia Sánchez Sarmiento, Encargada de Auditoría de Gestión y Control Institucional en el Órgano Interno de Control del INAOE; y </w:t>
      </w:r>
      <w:r w:rsidR="0040513C" w:rsidRPr="00D41D68">
        <w:rPr>
          <w:rFonts w:ascii="Arial" w:hAnsi="Arial" w:cs="Tahoma"/>
          <w:sz w:val="22"/>
          <w:szCs w:val="22"/>
          <w:lang w:val="es-ES_tradnl"/>
        </w:rPr>
        <w:t>la Mtra. Jazmín Saldaña Bustamante, Coordinadora de Archivos</w:t>
      </w:r>
      <w:r w:rsidR="00567D8F" w:rsidRPr="00D41D68">
        <w:rPr>
          <w:rFonts w:ascii="Arial" w:hAnsi="Arial" w:cs="Tahoma"/>
          <w:sz w:val="22"/>
          <w:szCs w:val="22"/>
          <w:lang w:val="es-ES_tradnl"/>
        </w:rPr>
        <w:t xml:space="preserve"> del INAOE</w:t>
      </w:r>
      <w:r w:rsidR="00AD16E2" w:rsidRPr="00D41D68">
        <w:rPr>
          <w:rFonts w:ascii="Arial" w:hAnsi="Arial" w:cs="Tahoma"/>
          <w:sz w:val="22"/>
          <w:szCs w:val="22"/>
          <w:lang w:val="es-ES_tradnl"/>
        </w:rPr>
        <w:t>.</w:t>
      </w:r>
      <w:r w:rsidR="00146572" w:rsidRPr="00D41D68">
        <w:rPr>
          <w:rFonts w:ascii="Arial" w:hAnsi="Arial" w:cs="Tahoma"/>
          <w:sz w:val="22"/>
          <w:szCs w:val="22"/>
          <w:lang w:val="es-ES_tradnl"/>
        </w:rPr>
        <w:t>-</w:t>
      </w:r>
      <w:r w:rsidR="00C115CD" w:rsidRPr="00D41D68">
        <w:rPr>
          <w:rFonts w:ascii="Arial" w:hAnsi="Arial" w:cs="Tahoma"/>
          <w:sz w:val="22"/>
          <w:szCs w:val="22"/>
          <w:lang w:val="es-ES_tradnl"/>
        </w:rPr>
        <w:t>---------------</w:t>
      </w:r>
      <w:r w:rsidR="00E442BC">
        <w:rPr>
          <w:rFonts w:ascii="Arial" w:hAnsi="Arial" w:cs="Tahoma"/>
          <w:sz w:val="22"/>
          <w:szCs w:val="22"/>
          <w:lang w:val="es-ES_tradnl"/>
        </w:rPr>
        <w:t>---------------------------------------------------------------------</w:t>
      </w:r>
    </w:p>
    <w:p w14:paraId="2005C4B5" w14:textId="77777777" w:rsidR="007A61F8" w:rsidRPr="00D41D68" w:rsidRDefault="007A61F8" w:rsidP="007B45B1">
      <w:pPr>
        <w:jc w:val="both"/>
        <w:rPr>
          <w:rFonts w:ascii="Arial" w:hAnsi="Arial" w:cs="Tahoma"/>
          <w:sz w:val="22"/>
          <w:szCs w:val="22"/>
          <w:lang w:val="es-ES_tradnl"/>
        </w:rPr>
      </w:pPr>
    </w:p>
    <w:p w14:paraId="1CF99037" w14:textId="4AB140B0" w:rsidR="003C5DE9" w:rsidRPr="00D41D68" w:rsidRDefault="003C5DE9" w:rsidP="003C5DE9">
      <w:pPr>
        <w:pStyle w:val="Prrafodelista"/>
        <w:numPr>
          <w:ilvl w:val="0"/>
          <w:numId w:val="48"/>
        </w:numPr>
        <w:jc w:val="both"/>
        <w:rPr>
          <w:rFonts w:ascii="Arial" w:hAnsi="Arial" w:cs="Tahoma"/>
          <w:b/>
          <w:lang w:val="es-ES_tradnl"/>
        </w:rPr>
      </w:pPr>
      <w:r w:rsidRPr="00D41D68">
        <w:rPr>
          <w:rFonts w:ascii="Arial" w:hAnsi="Arial" w:cs="Tahoma"/>
          <w:b/>
          <w:lang w:val="es-ES_tradnl"/>
        </w:rPr>
        <w:t>LISTA DE ASISTENCIA Y QUÓRUM LEGAL</w:t>
      </w:r>
      <w:r w:rsidR="008F4698" w:rsidRPr="009A0EE7">
        <w:rPr>
          <w:rFonts w:ascii="Arial" w:hAnsi="Arial" w:cs="Tahoma"/>
          <w:b/>
          <w:lang w:val="es-ES_tradnl"/>
        </w:rPr>
        <w:t>-----------------------------------------------------------------</w:t>
      </w:r>
    </w:p>
    <w:p w14:paraId="51FFCB37" w14:textId="3308CC41" w:rsidR="002504DB" w:rsidRDefault="00284A85" w:rsidP="003C5DE9">
      <w:pPr>
        <w:pStyle w:val="Prrafodelista"/>
        <w:jc w:val="both"/>
        <w:rPr>
          <w:rFonts w:ascii="Arial" w:hAnsi="Arial" w:cs="Tahoma"/>
          <w:lang w:val="es-ES_tradnl"/>
        </w:rPr>
      </w:pPr>
      <w:r w:rsidRPr="00D41D68">
        <w:rPr>
          <w:rFonts w:ascii="Arial" w:hAnsi="Arial" w:cs="Tahoma"/>
          <w:lang w:val="es-ES_tradnl"/>
        </w:rPr>
        <w:t>El</w:t>
      </w:r>
      <w:r w:rsidR="002504DB" w:rsidRPr="00D41D68">
        <w:rPr>
          <w:rFonts w:ascii="Arial" w:hAnsi="Arial" w:cs="Tahoma"/>
          <w:lang w:val="es-ES_tradnl"/>
        </w:rPr>
        <w:t xml:space="preserve"> </w:t>
      </w:r>
      <w:r w:rsidR="0021600B" w:rsidRPr="00D41D68">
        <w:rPr>
          <w:rFonts w:ascii="Arial" w:hAnsi="Arial" w:cs="Tahoma"/>
          <w:lang w:val="es-ES_tradnl"/>
        </w:rPr>
        <w:t>Lic. E</w:t>
      </w:r>
      <w:r w:rsidR="001A2E99" w:rsidRPr="00D41D68">
        <w:rPr>
          <w:rFonts w:ascii="Arial" w:hAnsi="Arial" w:cs="Tahoma"/>
          <w:lang w:val="es-ES_tradnl"/>
        </w:rPr>
        <w:t xml:space="preserve">nrique Santos Vega García, Director de Administración y Finanzas del INAOE y </w:t>
      </w:r>
      <w:r w:rsidR="002504DB" w:rsidRPr="00D41D68">
        <w:rPr>
          <w:rFonts w:ascii="Arial" w:hAnsi="Arial" w:cs="Tahoma"/>
          <w:lang w:val="es-ES_tradnl"/>
        </w:rPr>
        <w:t>Titula</w:t>
      </w:r>
      <w:r w:rsidR="00D6586F" w:rsidRPr="00D41D68">
        <w:rPr>
          <w:rFonts w:ascii="Arial" w:hAnsi="Arial" w:cs="Tahoma"/>
          <w:lang w:val="es-ES_tradnl"/>
        </w:rPr>
        <w:t>r de la Unidad de Transparencia</w:t>
      </w:r>
      <w:r w:rsidR="001A2E99" w:rsidRPr="00D41D68">
        <w:rPr>
          <w:rFonts w:ascii="Arial" w:hAnsi="Arial" w:cs="Tahoma"/>
          <w:lang w:val="es-ES_tradnl"/>
        </w:rPr>
        <w:t>, quien funge como Presidente de este Comité</w:t>
      </w:r>
      <w:r w:rsidR="008920C8" w:rsidRPr="00D41D68">
        <w:rPr>
          <w:rFonts w:ascii="Arial" w:hAnsi="Arial" w:cs="Tahoma"/>
          <w:lang w:val="es-ES_tradnl"/>
        </w:rPr>
        <w:t>,</w:t>
      </w:r>
      <w:r w:rsidR="001A2E99" w:rsidRPr="00D41D68">
        <w:rPr>
          <w:rFonts w:ascii="Arial" w:hAnsi="Arial" w:cs="Tahoma"/>
          <w:lang w:val="es-ES_tradnl"/>
        </w:rPr>
        <w:t xml:space="preserve"> d</w:t>
      </w:r>
      <w:r w:rsidR="008C188F" w:rsidRPr="00D41D68">
        <w:rPr>
          <w:rFonts w:ascii="Arial" w:hAnsi="Arial" w:cs="Tahoma"/>
          <w:lang w:val="es-ES_tradnl"/>
        </w:rPr>
        <w:t>io</w:t>
      </w:r>
      <w:r w:rsidR="002504DB" w:rsidRPr="00D41D68">
        <w:rPr>
          <w:rFonts w:ascii="Arial" w:hAnsi="Arial" w:cs="Tahoma"/>
          <w:lang w:val="es-ES_tradnl"/>
        </w:rPr>
        <w:t xml:space="preserve"> la bienvenida a los miembros</w:t>
      </w:r>
      <w:r w:rsidR="00D372E0" w:rsidRPr="00D41D68">
        <w:rPr>
          <w:rFonts w:ascii="Arial" w:hAnsi="Arial" w:cs="Tahoma"/>
          <w:lang w:val="es-ES_tradnl"/>
        </w:rPr>
        <w:t xml:space="preserve"> </w:t>
      </w:r>
      <w:r w:rsidR="000902C8" w:rsidRPr="00D41D68">
        <w:rPr>
          <w:rFonts w:ascii="Arial" w:hAnsi="Arial" w:cs="Tahoma"/>
          <w:lang w:val="es-ES_tradnl"/>
        </w:rPr>
        <w:t>e invitados a dicho</w:t>
      </w:r>
      <w:r w:rsidR="00D372E0" w:rsidRPr="00D41D68">
        <w:rPr>
          <w:rFonts w:ascii="Arial" w:hAnsi="Arial" w:cs="Tahoma"/>
          <w:lang w:val="es-ES_tradnl"/>
        </w:rPr>
        <w:t xml:space="preserve"> </w:t>
      </w:r>
      <w:r w:rsidR="000902C8" w:rsidRPr="00D41D68">
        <w:rPr>
          <w:rFonts w:ascii="Arial" w:hAnsi="Arial" w:cs="Tahoma"/>
          <w:lang w:val="es-ES_tradnl"/>
        </w:rPr>
        <w:t>Comité</w:t>
      </w:r>
      <w:r w:rsidR="008C188F" w:rsidRPr="00D41D68">
        <w:rPr>
          <w:rFonts w:ascii="Arial" w:hAnsi="Arial" w:cs="Tahoma"/>
          <w:lang w:val="es-ES_tradnl"/>
        </w:rPr>
        <w:t xml:space="preserve">. </w:t>
      </w:r>
      <w:r w:rsidR="000902C8" w:rsidRPr="00D41D68">
        <w:rPr>
          <w:rFonts w:ascii="Arial" w:hAnsi="Arial" w:cs="Tahoma"/>
          <w:lang w:val="es-ES_tradnl"/>
        </w:rPr>
        <w:t>Por otro lado</w:t>
      </w:r>
      <w:r w:rsidR="00C115CD" w:rsidRPr="00D41D68">
        <w:rPr>
          <w:rFonts w:ascii="Arial" w:hAnsi="Arial" w:cs="Tahoma"/>
          <w:lang w:val="es-ES_tradnl"/>
        </w:rPr>
        <w:t>, refirió</w:t>
      </w:r>
      <w:r w:rsidR="002504DB" w:rsidRPr="00D41D68">
        <w:rPr>
          <w:rFonts w:ascii="Arial" w:hAnsi="Arial" w:cs="Tahoma"/>
          <w:lang w:val="es-ES_tradnl"/>
        </w:rPr>
        <w:t xml:space="preserve"> la existencia del quórum legal para ll</w:t>
      </w:r>
      <w:r w:rsidR="008C188F" w:rsidRPr="00D41D68">
        <w:rPr>
          <w:rFonts w:ascii="Arial" w:hAnsi="Arial" w:cs="Tahoma"/>
          <w:lang w:val="es-ES_tradnl"/>
        </w:rPr>
        <w:t>evar a cabo la sesión</w:t>
      </w:r>
      <w:r w:rsidR="002504DB" w:rsidRPr="00D41D68">
        <w:rPr>
          <w:rFonts w:ascii="Arial" w:hAnsi="Arial" w:cs="Tahoma"/>
          <w:lang w:val="es-ES_tradnl"/>
        </w:rPr>
        <w:t>.</w:t>
      </w:r>
      <w:r w:rsidR="008C188F" w:rsidRPr="00D41D68">
        <w:rPr>
          <w:rFonts w:ascii="Arial" w:hAnsi="Arial" w:cs="Tahoma"/>
          <w:lang w:val="es-ES_tradnl"/>
        </w:rPr>
        <w:t>-</w:t>
      </w:r>
      <w:r w:rsidR="005535FD" w:rsidRPr="00D41D68">
        <w:rPr>
          <w:rFonts w:ascii="Arial" w:hAnsi="Arial" w:cs="Tahoma"/>
          <w:lang w:val="es-ES_tradnl"/>
        </w:rPr>
        <w:t>-------</w:t>
      </w:r>
      <w:r w:rsidR="008C188F" w:rsidRPr="00D41D68">
        <w:rPr>
          <w:rFonts w:ascii="Arial" w:hAnsi="Arial" w:cs="Tahoma"/>
          <w:lang w:val="es-ES_tradnl"/>
        </w:rPr>
        <w:t>--------------------------------------------------------------</w:t>
      </w:r>
    </w:p>
    <w:p w14:paraId="7390A883" w14:textId="77777777" w:rsidR="00053668" w:rsidRPr="00D41D68" w:rsidRDefault="00053668" w:rsidP="003C5DE9">
      <w:pPr>
        <w:pStyle w:val="Prrafodelista"/>
        <w:jc w:val="both"/>
        <w:rPr>
          <w:rFonts w:ascii="Arial" w:hAnsi="Arial" w:cs="Tahoma"/>
          <w:lang w:val="es-ES_tradnl"/>
        </w:rPr>
      </w:pPr>
    </w:p>
    <w:p w14:paraId="0C3C5A4B" w14:textId="0D0B7223" w:rsidR="003C5DE9" w:rsidRPr="00D41D68" w:rsidRDefault="003C5DE9" w:rsidP="003C5DE9">
      <w:pPr>
        <w:pStyle w:val="Prrafodelista"/>
        <w:numPr>
          <w:ilvl w:val="0"/>
          <w:numId w:val="48"/>
        </w:numPr>
        <w:jc w:val="both"/>
        <w:rPr>
          <w:rFonts w:ascii="Arial" w:hAnsi="Arial" w:cs="Tahoma"/>
          <w:b/>
          <w:lang w:val="es-ES_tradnl"/>
        </w:rPr>
      </w:pPr>
      <w:r w:rsidRPr="00D41D68">
        <w:rPr>
          <w:rFonts w:ascii="Arial" w:hAnsi="Arial" w:cs="Tahoma"/>
          <w:b/>
          <w:lang w:val="es-ES_tradnl"/>
        </w:rPr>
        <w:t>LECTURA Y APROBACIÓN, EN SU CASO, DEL ORDEN DEL DÍA</w:t>
      </w:r>
      <w:r w:rsidR="008F4698" w:rsidRPr="00D41D68">
        <w:rPr>
          <w:rFonts w:ascii="Arial" w:hAnsi="Arial" w:cs="Tahoma"/>
          <w:b/>
          <w:lang w:val="es-ES_tradnl"/>
        </w:rPr>
        <w:t>-----------------------------------</w:t>
      </w:r>
    </w:p>
    <w:p w14:paraId="5D23DEC3" w14:textId="69848B99" w:rsidR="002504DB" w:rsidRPr="00D41D68" w:rsidRDefault="00284A85" w:rsidP="003C5DE9">
      <w:pPr>
        <w:pStyle w:val="Prrafodelista"/>
        <w:jc w:val="both"/>
        <w:rPr>
          <w:rFonts w:ascii="Arial" w:hAnsi="Arial" w:cs="Tahoma"/>
          <w:lang w:val="es-ES_tradnl"/>
        </w:rPr>
      </w:pPr>
      <w:r w:rsidRPr="00D41D68">
        <w:rPr>
          <w:rFonts w:ascii="Arial" w:hAnsi="Arial" w:cs="Tahoma"/>
          <w:lang w:val="es-ES_tradnl"/>
        </w:rPr>
        <w:t>El</w:t>
      </w:r>
      <w:r w:rsidR="00825622" w:rsidRPr="00D41D68">
        <w:rPr>
          <w:rFonts w:ascii="Arial" w:hAnsi="Arial" w:cs="Tahoma"/>
          <w:lang w:val="es-ES_tradnl"/>
        </w:rPr>
        <w:t xml:space="preserve"> </w:t>
      </w:r>
      <w:r w:rsidR="001E1279">
        <w:rPr>
          <w:rFonts w:ascii="Arial" w:hAnsi="Arial" w:cs="Tahoma"/>
          <w:lang w:val="es-ES_tradnl"/>
        </w:rPr>
        <w:t xml:space="preserve">Presidente de dicho Comité </w:t>
      </w:r>
      <w:r w:rsidR="009471F3" w:rsidRPr="00D41D68">
        <w:rPr>
          <w:rFonts w:ascii="Arial" w:hAnsi="Arial" w:cs="Tahoma"/>
          <w:lang w:val="es-ES_tradnl"/>
        </w:rPr>
        <w:t xml:space="preserve">procedió a dar </w:t>
      </w:r>
      <w:r w:rsidR="001B21A1" w:rsidRPr="00D41D68">
        <w:rPr>
          <w:rFonts w:ascii="Arial" w:hAnsi="Arial" w:cs="Tahoma"/>
          <w:lang w:val="es-ES_tradnl"/>
        </w:rPr>
        <w:t>lectura a</w:t>
      </w:r>
      <w:r w:rsidR="00D6586F" w:rsidRPr="00D41D68">
        <w:rPr>
          <w:rFonts w:ascii="Arial" w:hAnsi="Arial" w:cs="Tahoma"/>
          <w:lang w:val="es-ES_tradnl"/>
        </w:rPr>
        <w:t>l orden del d</w:t>
      </w:r>
      <w:r w:rsidR="002504DB" w:rsidRPr="00D41D68">
        <w:rPr>
          <w:rFonts w:ascii="Arial" w:hAnsi="Arial" w:cs="Tahoma"/>
          <w:lang w:val="es-ES_tradnl"/>
        </w:rPr>
        <w:t>ía, haciéndolo del conocimiento de los presentes.</w:t>
      </w:r>
      <w:r w:rsidR="005535FD" w:rsidRPr="00D41D68">
        <w:rPr>
          <w:rFonts w:ascii="Arial" w:hAnsi="Arial" w:cs="Tahoma"/>
          <w:lang w:val="es-ES_tradnl"/>
        </w:rPr>
        <w:t>------------------------------------------------------------------------</w:t>
      </w:r>
      <w:r w:rsidR="00BE0E49" w:rsidRPr="00D41D68">
        <w:rPr>
          <w:rFonts w:ascii="Arial" w:hAnsi="Arial" w:cs="Tahoma"/>
          <w:lang w:val="es-ES_tradnl"/>
        </w:rPr>
        <w:t>------</w:t>
      </w:r>
      <w:r w:rsidR="008F4698" w:rsidRPr="00D41D68">
        <w:rPr>
          <w:rFonts w:ascii="Arial" w:hAnsi="Arial" w:cs="Tahoma"/>
          <w:lang w:val="es-ES_tradnl"/>
        </w:rPr>
        <w:t>-----</w:t>
      </w:r>
      <w:r w:rsidR="001E1279">
        <w:rPr>
          <w:rFonts w:ascii="Arial" w:hAnsi="Arial" w:cs="Tahoma"/>
          <w:lang w:val="es-ES_tradnl"/>
        </w:rPr>
        <w:t>-</w:t>
      </w:r>
    </w:p>
    <w:p w14:paraId="5D22A1B8" w14:textId="0EC6746C" w:rsidR="00203358" w:rsidRPr="00D41D68" w:rsidRDefault="00203358" w:rsidP="00A528E5">
      <w:pPr>
        <w:pStyle w:val="Prrafodelista"/>
        <w:numPr>
          <w:ilvl w:val="0"/>
          <w:numId w:val="45"/>
        </w:numPr>
        <w:spacing w:after="160" w:line="259" w:lineRule="auto"/>
        <w:ind w:left="1276"/>
        <w:jc w:val="both"/>
        <w:rPr>
          <w:rFonts w:ascii="Arial" w:hAnsi="Arial" w:cs="Arial"/>
          <w:lang w:val="es-ES_tradnl"/>
        </w:rPr>
      </w:pPr>
      <w:r w:rsidRPr="00D41D68">
        <w:rPr>
          <w:rFonts w:ascii="Arial" w:hAnsi="Arial" w:cs="Arial"/>
          <w:lang w:val="es-ES_tradnl"/>
        </w:rPr>
        <w:t>Lista de asistencia y declaración de quórum legal.-------------------------------------------------</w:t>
      </w:r>
      <w:r w:rsidR="008F4698" w:rsidRPr="00D41D68">
        <w:rPr>
          <w:rFonts w:ascii="Arial" w:hAnsi="Arial" w:cs="Arial"/>
          <w:lang w:val="es-ES_tradnl"/>
        </w:rPr>
        <w:t>---</w:t>
      </w:r>
    </w:p>
    <w:p w14:paraId="14A2EDCF" w14:textId="6E6CFE18" w:rsidR="00203358" w:rsidRPr="00D41D68" w:rsidRDefault="00203358" w:rsidP="00A528E5">
      <w:pPr>
        <w:pStyle w:val="Prrafodelista"/>
        <w:numPr>
          <w:ilvl w:val="0"/>
          <w:numId w:val="45"/>
        </w:numPr>
        <w:spacing w:after="160" w:line="259" w:lineRule="auto"/>
        <w:ind w:left="1276"/>
        <w:jc w:val="both"/>
        <w:rPr>
          <w:rFonts w:ascii="Arial" w:hAnsi="Arial" w:cs="Arial"/>
          <w:bCs/>
          <w:lang w:val="es-ES_tradnl"/>
        </w:rPr>
      </w:pPr>
      <w:r w:rsidRPr="00D41D68">
        <w:rPr>
          <w:rFonts w:ascii="Arial" w:hAnsi="Arial" w:cs="Arial"/>
          <w:bCs/>
          <w:lang w:val="es-ES_tradnl"/>
        </w:rPr>
        <w:t>Lectura y aprobación, en su caso, del orden del día.----------------------------------------------</w:t>
      </w:r>
      <w:r w:rsidR="008F4698" w:rsidRPr="00D41D68">
        <w:rPr>
          <w:rFonts w:ascii="Arial" w:hAnsi="Arial" w:cs="Arial"/>
          <w:bCs/>
          <w:lang w:val="es-ES_tradnl"/>
        </w:rPr>
        <w:t>---</w:t>
      </w:r>
    </w:p>
    <w:p w14:paraId="7D4C9EF2" w14:textId="0FB2CD92" w:rsidR="008C188F" w:rsidRPr="00D41D68" w:rsidRDefault="00871DEF" w:rsidP="00A528E5">
      <w:pPr>
        <w:pStyle w:val="Prrafodelista"/>
        <w:numPr>
          <w:ilvl w:val="0"/>
          <w:numId w:val="45"/>
        </w:numPr>
        <w:spacing w:after="160" w:line="259" w:lineRule="auto"/>
        <w:ind w:left="1276"/>
        <w:jc w:val="both"/>
        <w:rPr>
          <w:rFonts w:ascii="Arial" w:hAnsi="Arial" w:cs="Arial"/>
          <w:lang w:val="es-ES_tradnl"/>
        </w:rPr>
      </w:pPr>
      <w:r w:rsidRPr="00D41D68">
        <w:rPr>
          <w:rFonts w:ascii="Arial" w:hAnsi="Arial" w:cs="Arial"/>
          <w:bCs/>
          <w:lang w:val="es-ES_tradnl"/>
        </w:rPr>
        <w:t>Seguimiento de acuerdos</w:t>
      </w:r>
      <w:r w:rsidR="000F1846" w:rsidRPr="00D41D68">
        <w:rPr>
          <w:rFonts w:ascii="Arial" w:hAnsi="Arial" w:cs="Arial"/>
          <w:bCs/>
          <w:lang w:val="es-ES_tradnl"/>
        </w:rPr>
        <w:t>.</w:t>
      </w:r>
      <w:r w:rsidRPr="00D41D68">
        <w:rPr>
          <w:rFonts w:ascii="Arial" w:hAnsi="Arial" w:cs="Arial"/>
          <w:bCs/>
          <w:lang w:val="es-ES_tradnl"/>
        </w:rPr>
        <w:t>-----------------------------------------------------------------------------------</w:t>
      </w:r>
    </w:p>
    <w:p w14:paraId="7B1FF053" w14:textId="59850E56" w:rsidR="00FC132E" w:rsidRPr="00D41D68" w:rsidRDefault="007604DD" w:rsidP="00A528E5">
      <w:pPr>
        <w:pStyle w:val="Prrafodelista"/>
        <w:numPr>
          <w:ilvl w:val="0"/>
          <w:numId w:val="45"/>
        </w:numPr>
        <w:spacing w:after="160" w:line="259" w:lineRule="auto"/>
        <w:ind w:left="1276"/>
        <w:jc w:val="both"/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Seguimiento a las actualizaciones del Sistema de Portales de Obligaciones de Transparencia (SIPOT) por parte de las distintas áreas del INAOE.-----------------------------</w:t>
      </w:r>
    </w:p>
    <w:p w14:paraId="456D0D5A" w14:textId="77777777" w:rsidR="00053668" w:rsidRDefault="00871DEF" w:rsidP="00A528E5">
      <w:pPr>
        <w:pStyle w:val="Prrafodelista"/>
        <w:numPr>
          <w:ilvl w:val="0"/>
          <w:numId w:val="45"/>
        </w:numPr>
        <w:spacing w:after="160" w:line="259" w:lineRule="auto"/>
        <w:ind w:left="1276"/>
        <w:jc w:val="both"/>
        <w:rPr>
          <w:rFonts w:ascii="Arial" w:hAnsi="Arial" w:cs="Arial"/>
          <w:lang w:val="es-ES_tradnl"/>
        </w:rPr>
      </w:pPr>
      <w:r w:rsidRPr="00D41D68">
        <w:rPr>
          <w:rFonts w:ascii="Arial" w:hAnsi="Arial" w:cs="Arial"/>
          <w:lang w:val="es-ES_tradnl"/>
        </w:rPr>
        <w:t>Asuntos generales.</w:t>
      </w:r>
      <w:r w:rsidR="003A644D" w:rsidRPr="00D41D68">
        <w:rPr>
          <w:rFonts w:ascii="Arial" w:hAnsi="Arial" w:cs="Arial"/>
          <w:lang w:val="es-ES_tradnl"/>
        </w:rPr>
        <w:t>---------------------------------------------------------------------------------------------</w:t>
      </w:r>
    </w:p>
    <w:p w14:paraId="02968729" w14:textId="77777777" w:rsidR="00053668" w:rsidRDefault="00053668" w:rsidP="00137B69">
      <w:pPr>
        <w:pStyle w:val="Prrafodelista"/>
        <w:spacing w:after="160" w:line="259" w:lineRule="auto"/>
        <w:ind w:left="1276"/>
        <w:jc w:val="both"/>
        <w:rPr>
          <w:rFonts w:ascii="Arial" w:hAnsi="Arial" w:cs="Arial"/>
          <w:lang w:val="es-ES_tradnl"/>
        </w:rPr>
      </w:pPr>
    </w:p>
    <w:p w14:paraId="6C7E0A0C" w14:textId="77777777" w:rsidR="00053668" w:rsidRDefault="00053668" w:rsidP="00137B69">
      <w:pPr>
        <w:pStyle w:val="Prrafodelista"/>
        <w:spacing w:after="160" w:line="259" w:lineRule="auto"/>
        <w:ind w:left="1276"/>
        <w:jc w:val="both"/>
        <w:rPr>
          <w:rFonts w:ascii="Arial" w:hAnsi="Arial" w:cs="Arial"/>
          <w:lang w:val="es-ES_tradnl"/>
        </w:rPr>
      </w:pPr>
    </w:p>
    <w:p w14:paraId="64255AC3" w14:textId="6083F133" w:rsidR="009A0EE7" w:rsidRDefault="009A0EE7" w:rsidP="00137B69">
      <w:pPr>
        <w:pStyle w:val="Prrafodelista"/>
        <w:spacing w:after="160" w:line="259" w:lineRule="auto"/>
        <w:ind w:left="1276"/>
        <w:jc w:val="both"/>
        <w:rPr>
          <w:rFonts w:ascii="Arial" w:hAnsi="Arial" w:cs="Arial"/>
          <w:lang w:val="es-ES_tradnl"/>
        </w:rPr>
      </w:pPr>
    </w:p>
    <w:p w14:paraId="79523771" w14:textId="18E7073A" w:rsidR="004D0199" w:rsidRPr="00D41D68" w:rsidRDefault="003A644D" w:rsidP="000F1846">
      <w:pPr>
        <w:pStyle w:val="Prrafodelista"/>
        <w:numPr>
          <w:ilvl w:val="0"/>
          <w:numId w:val="48"/>
        </w:numPr>
        <w:spacing w:after="160" w:line="259" w:lineRule="auto"/>
        <w:jc w:val="both"/>
        <w:rPr>
          <w:rFonts w:ascii="Arial" w:hAnsi="Arial" w:cs="Arial"/>
          <w:b/>
          <w:lang w:val="es-ES_tradnl"/>
        </w:rPr>
      </w:pPr>
      <w:r w:rsidRPr="00D41D68">
        <w:rPr>
          <w:rFonts w:ascii="Arial" w:hAnsi="Arial" w:cs="Arial"/>
          <w:b/>
          <w:lang w:val="es-ES_tradnl"/>
        </w:rPr>
        <w:lastRenderedPageBreak/>
        <w:t>SEGUIMIENTO DE ACUERDOS.---------------------------------------------------------------------------------</w:t>
      </w:r>
    </w:p>
    <w:p w14:paraId="473A2F7D" w14:textId="46E09FD3" w:rsidR="003A644D" w:rsidRPr="00DF01A6" w:rsidRDefault="006C322C" w:rsidP="00053668">
      <w:pPr>
        <w:spacing w:after="160" w:line="259" w:lineRule="auto"/>
        <w:ind w:left="709"/>
        <w:jc w:val="both"/>
        <w:rPr>
          <w:rFonts w:ascii="Arial" w:hAnsi="Arial" w:cs="Arial"/>
          <w:sz w:val="22"/>
          <w:szCs w:val="22"/>
          <w:lang w:val="es-ES_tradnl"/>
        </w:rPr>
      </w:pPr>
      <w:r w:rsidRPr="00D41D68">
        <w:rPr>
          <w:rFonts w:ascii="Arial" w:hAnsi="Arial" w:cs="Arial"/>
          <w:sz w:val="22"/>
          <w:szCs w:val="22"/>
          <w:lang w:val="es-ES_tradnl"/>
        </w:rPr>
        <w:t xml:space="preserve">A continuación, </w:t>
      </w:r>
      <w:r w:rsidR="007604DD">
        <w:rPr>
          <w:rFonts w:ascii="Arial" w:hAnsi="Arial" w:cs="Arial"/>
          <w:sz w:val="22"/>
          <w:szCs w:val="22"/>
          <w:lang w:val="es-ES_tradnl"/>
        </w:rPr>
        <w:t>la Mtra. Rivera Loy</w:t>
      </w:r>
      <w:r w:rsidRPr="00D41D68">
        <w:rPr>
          <w:rFonts w:ascii="Arial" w:hAnsi="Arial" w:cs="Arial"/>
          <w:sz w:val="22"/>
          <w:szCs w:val="22"/>
          <w:lang w:val="es-ES_tradnl"/>
        </w:rPr>
        <w:t xml:space="preserve"> reportó que todos los acuerdos tomados en las distintas sesiones</w:t>
      </w:r>
      <w:r w:rsidR="001E1279">
        <w:rPr>
          <w:rFonts w:ascii="Arial" w:hAnsi="Arial" w:cs="Arial"/>
          <w:sz w:val="22"/>
          <w:szCs w:val="22"/>
          <w:lang w:val="es-ES_tradnl"/>
        </w:rPr>
        <w:t xml:space="preserve"> </w:t>
      </w:r>
      <w:r w:rsidRPr="00D41D68">
        <w:rPr>
          <w:rFonts w:ascii="Arial" w:hAnsi="Arial" w:cs="Arial"/>
          <w:sz w:val="22"/>
          <w:szCs w:val="22"/>
          <w:lang w:val="es-ES_tradnl"/>
        </w:rPr>
        <w:t xml:space="preserve"> del Comité de Transparencia se han cumplido en un cien por ciento, </w:t>
      </w:r>
      <w:r w:rsidR="007604DD">
        <w:rPr>
          <w:rFonts w:ascii="Arial" w:hAnsi="Arial" w:cs="Arial"/>
          <w:sz w:val="22"/>
          <w:szCs w:val="22"/>
          <w:lang w:val="es-ES_tradnl"/>
        </w:rPr>
        <w:t xml:space="preserve">incluido el acuerdo CT-O2-2019, </w:t>
      </w:r>
      <w:r w:rsidR="007604DD" w:rsidRPr="00DF01A6">
        <w:rPr>
          <w:rFonts w:ascii="Arial" w:hAnsi="Arial" w:cs="Arial"/>
          <w:sz w:val="22"/>
          <w:szCs w:val="22"/>
          <w:lang w:val="es-ES_tradnl"/>
        </w:rPr>
        <w:t>correspondiente a la Segunda Sesión Ordinaria del Comité de Transpa</w:t>
      </w:r>
      <w:r w:rsidR="00DF01A6" w:rsidRPr="00DF01A6">
        <w:rPr>
          <w:rFonts w:ascii="Arial" w:hAnsi="Arial" w:cs="Arial"/>
          <w:sz w:val="22"/>
          <w:szCs w:val="22"/>
          <w:lang w:val="es-ES_tradnl"/>
        </w:rPr>
        <w:t>rencia</w:t>
      </w:r>
      <w:r w:rsidR="00DF01A6">
        <w:rPr>
          <w:rFonts w:ascii="Arial" w:hAnsi="Arial" w:cs="Arial"/>
          <w:sz w:val="22"/>
          <w:szCs w:val="22"/>
          <w:lang w:val="es-ES_tradnl"/>
        </w:rPr>
        <w:t xml:space="preserve"> </w:t>
      </w:r>
      <w:r w:rsidR="008A2CD4">
        <w:rPr>
          <w:rFonts w:ascii="Arial" w:hAnsi="Arial" w:cs="Arial"/>
          <w:color w:val="000000"/>
          <w:sz w:val="22"/>
          <w:szCs w:val="22"/>
        </w:rPr>
        <w:t>del INAOE, en el cual se</w:t>
      </w:r>
      <w:r w:rsidR="00145742">
        <w:rPr>
          <w:rFonts w:ascii="Arial" w:hAnsi="Arial" w:cs="Arial"/>
          <w:color w:val="000000"/>
          <w:sz w:val="22"/>
          <w:szCs w:val="22"/>
        </w:rPr>
        <w:t xml:space="preserve"> solicitó </w:t>
      </w:r>
      <w:r w:rsidR="008A2CD4">
        <w:rPr>
          <w:rFonts w:ascii="Arial" w:hAnsi="Arial" w:cs="Arial"/>
          <w:color w:val="000000"/>
          <w:sz w:val="22"/>
          <w:szCs w:val="22"/>
        </w:rPr>
        <w:t>a la U</w:t>
      </w:r>
      <w:r w:rsidR="00053668">
        <w:rPr>
          <w:rFonts w:ascii="Arial" w:hAnsi="Arial" w:cs="Arial"/>
          <w:color w:val="000000"/>
          <w:sz w:val="22"/>
          <w:szCs w:val="22"/>
        </w:rPr>
        <w:t xml:space="preserve">nidad de </w:t>
      </w:r>
      <w:r w:rsidR="008A2CD4">
        <w:rPr>
          <w:rFonts w:ascii="Arial" w:hAnsi="Arial" w:cs="Arial"/>
          <w:color w:val="000000"/>
          <w:sz w:val="22"/>
          <w:szCs w:val="22"/>
        </w:rPr>
        <w:t>T</w:t>
      </w:r>
      <w:r w:rsidR="00053668">
        <w:rPr>
          <w:rFonts w:ascii="Arial" w:hAnsi="Arial" w:cs="Arial"/>
          <w:color w:val="000000"/>
          <w:sz w:val="22"/>
          <w:szCs w:val="22"/>
        </w:rPr>
        <w:t>ransparencia</w:t>
      </w:r>
      <w:r w:rsidR="00DF01A6" w:rsidRPr="00DF01A6">
        <w:rPr>
          <w:rFonts w:ascii="Arial" w:hAnsi="Arial" w:cs="Arial"/>
          <w:color w:val="000000"/>
          <w:sz w:val="22"/>
          <w:szCs w:val="22"/>
        </w:rPr>
        <w:t xml:space="preserve"> que en los meses de</w:t>
      </w:r>
      <w:r w:rsidR="00DF01A6">
        <w:rPr>
          <w:rFonts w:ascii="Arial" w:hAnsi="Arial" w:cs="Arial"/>
          <w:color w:val="000000"/>
          <w:sz w:val="22"/>
          <w:szCs w:val="22"/>
        </w:rPr>
        <w:t xml:space="preserve"> junio y julio del presente año</w:t>
      </w:r>
      <w:r w:rsidR="00053668">
        <w:rPr>
          <w:rFonts w:ascii="Arial" w:hAnsi="Arial" w:cs="Arial"/>
          <w:color w:val="000000"/>
          <w:sz w:val="22"/>
          <w:szCs w:val="22"/>
        </w:rPr>
        <w:t>,</w:t>
      </w:r>
      <w:r w:rsidR="00DF01A6">
        <w:rPr>
          <w:rFonts w:ascii="Arial" w:hAnsi="Arial" w:cs="Arial"/>
          <w:color w:val="000000"/>
          <w:sz w:val="22"/>
          <w:szCs w:val="22"/>
        </w:rPr>
        <w:t xml:space="preserve"> se trabajar</w:t>
      </w:r>
      <w:r w:rsidR="00053668">
        <w:rPr>
          <w:rFonts w:ascii="Arial" w:hAnsi="Arial" w:cs="Arial"/>
          <w:color w:val="000000"/>
          <w:sz w:val="22"/>
          <w:szCs w:val="22"/>
        </w:rPr>
        <w:t>á</w:t>
      </w:r>
      <w:r w:rsidR="00DF01A6" w:rsidRPr="00DF01A6">
        <w:rPr>
          <w:rFonts w:ascii="Arial" w:hAnsi="Arial" w:cs="Arial"/>
          <w:color w:val="000000"/>
          <w:sz w:val="22"/>
          <w:szCs w:val="22"/>
        </w:rPr>
        <w:t xml:space="preserve"> con </w:t>
      </w:r>
      <w:r w:rsidR="00DF01A6">
        <w:rPr>
          <w:rFonts w:ascii="Arial" w:hAnsi="Arial" w:cs="Arial"/>
          <w:color w:val="000000"/>
          <w:sz w:val="22"/>
          <w:szCs w:val="22"/>
        </w:rPr>
        <w:t xml:space="preserve">las áreas que tienen a cargo </w:t>
      </w:r>
      <w:r w:rsidR="00053668">
        <w:rPr>
          <w:rFonts w:ascii="Arial" w:hAnsi="Arial" w:cs="Arial"/>
          <w:color w:val="000000"/>
          <w:sz w:val="22"/>
          <w:szCs w:val="22"/>
        </w:rPr>
        <w:t xml:space="preserve">las </w:t>
      </w:r>
      <w:r w:rsidR="00DF01A6">
        <w:rPr>
          <w:rFonts w:ascii="Arial" w:hAnsi="Arial" w:cs="Arial"/>
          <w:color w:val="000000"/>
          <w:sz w:val="22"/>
          <w:szCs w:val="22"/>
        </w:rPr>
        <w:t>fracciones</w:t>
      </w:r>
      <w:r w:rsidR="008A2CD4">
        <w:rPr>
          <w:rFonts w:ascii="Arial" w:hAnsi="Arial" w:cs="Arial"/>
          <w:color w:val="000000"/>
          <w:sz w:val="22"/>
          <w:szCs w:val="22"/>
        </w:rPr>
        <w:t xml:space="preserve"> del artículo 70 de la Ley General de Transparencia y Acceso a la Información Pública (LGTAIP)</w:t>
      </w:r>
      <w:r w:rsidR="00DF01A6" w:rsidRPr="00DF01A6">
        <w:rPr>
          <w:rFonts w:ascii="Arial" w:hAnsi="Arial" w:cs="Arial"/>
          <w:color w:val="000000"/>
          <w:sz w:val="22"/>
          <w:szCs w:val="22"/>
        </w:rPr>
        <w:t xml:space="preserve"> en las cuales se ha</w:t>
      </w:r>
      <w:r w:rsidR="00DF01A6">
        <w:rPr>
          <w:rFonts w:ascii="Arial" w:hAnsi="Arial" w:cs="Arial"/>
          <w:color w:val="000000"/>
          <w:sz w:val="22"/>
          <w:szCs w:val="22"/>
        </w:rPr>
        <w:t>ya</w:t>
      </w:r>
      <w:r w:rsidR="00DF01A6" w:rsidRPr="00DF01A6">
        <w:rPr>
          <w:rFonts w:ascii="Arial" w:hAnsi="Arial" w:cs="Arial"/>
          <w:color w:val="000000"/>
          <w:sz w:val="22"/>
          <w:szCs w:val="22"/>
        </w:rPr>
        <w:t xml:space="preserve"> detectado un mayor número de errores en la publicación y actualización</w:t>
      </w:r>
      <w:r w:rsidR="00053668">
        <w:rPr>
          <w:rFonts w:ascii="Arial" w:hAnsi="Arial" w:cs="Arial"/>
          <w:color w:val="000000"/>
          <w:sz w:val="22"/>
          <w:szCs w:val="22"/>
        </w:rPr>
        <w:t xml:space="preserve"> </w:t>
      </w:r>
      <w:r w:rsidR="00DF01A6" w:rsidRPr="00DF01A6">
        <w:rPr>
          <w:rFonts w:ascii="Arial" w:hAnsi="Arial" w:cs="Arial"/>
          <w:color w:val="000000"/>
          <w:sz w:val="22"/>
          <w:szCs w:val="22"/>
        </w:rPr>
        <w:t>de la información en el SIPOT</w:t>
      </w:r>
      <w:r w:rsidR="00EE15CB">
        <w:rPr>
          <w:rFonts w:ascii="Arial" w:hAnsi="Arial" w:cs="Arial"/>
          <w:color w:val="000000"/>
          <w:sz w:val="22"/>
          <w:szCs w:val="22"/>
        </w:rPr>
        <w:t>, a efecto de que dichas áreas realicen las correcciones y actualizaciones correspondientes</w:t>
      </w:r>
      <w:r w:rsidR="00DF01A6" w:rsidRPr="00DF01A6">
        <w:rPr>
          <w:rFonts w:ascii="Arial" w:hAnsi="Arial" w:cs="Arial"/>
          <w:color w:val="000000"/>
          <w:sz w:val="22"/>
          <w:szCs w:val="22"/>
        </w:rPr>
        <w:t>.</w:t>
      </w:r>
      <w:r w:rsidR="00EE15CB">
        <w:rPr>
          <w:rFonts w:ascii="Arial" w:hAnsi="Arial" w:cs="Arial"/>
          <w:sz w:val="22"/>
          <w:szCs w:val="22"/>
          <w:lang w:val="es-ES_tradnl"/>
        </w:rPr>
        <w:t xml:space="preserve"> </w:t>
      </w:r>
      <w:r w:rsidR="00053668">
        <w:rPr>
          <w:rFonts w:ascii="Arial" w:hAnsi="Arial" w:cs="Arial"/>
          <w:sz w:val="22"/>
          <w:szCs w:val="22"/>
          <w:lang w:val="es-ES_tradnl"/>
        </w:rPr>
        <w:t xml:space="preserve">Adicionalmente, se llevaron a cabo </w:t>
      </w:r>
      <w:r w:rsidR="00DF01A6">
        <w:rPr>
          <w:rFonts w:ascii="Arial" w:hAnsi="Arial" w:cs="Arial"/>
          <w:sz w:val="22"/>
          <w:szCs w:val="22"/>
          <w:lang w:val="es-ES_tradnl"/>
        </w:rPr>
        <w:t>reuniones personales y capacitaciones frente a pantalla</w:t>
      </w:r>
      <w:r w:rsidR="00EE15CB">
        <w:rPr>
          <w:rFonts w:ascii="Arial" w:hAnsi="Arial" w:cs="Arial"/>
          <w:sz w:val="22"/>
          <w:szCs w:val="22"/>
          <w:lang w:val="es-ES_tradnl"/>
        </w:rPr>
        <w:t xml:space="preserve"> de computadora</w:t>
      </w:r>
      <w:r w:rsidR="00DF01A6">
        <w:rPr>
          <w:rFonts w:ascii="Arial" w:hAnsi="Arial" w:cs="Arial"/>
          <w:sz w:val="22"/>
          <w:szCs w:val="22"/>
          <w:lang w:val="es-ES_tradnl"/>
        </w:rPr>
        <w:t xml:space="preserve"> con la Subdirección de Recursos Materiales antes del 31 de julio de 2019, y con las </w:t>
      </w:r>
      <w:r w:rsidR="00053668">
        <w:rPr>
          <w:rFonts w:ascii="Arial" w:hAnsi="Arial" w:cs="Arial"/>
          <w:sz w:val="22"/>
          <w:szCs w:val="22"/>
          <w:lang w:val="es-ES_tradnl"/>
        </w:rPr>
        <w:t>S</w:t>
      </w:r>
      <w:r w:rsidR="00DF01A6">
        <w:rPr>
          <w:rFonts w:ascii="Arial" w:hAnsi="Arial" w:cs="Arial"/>
          <w:sz w:val="22"/>
          <w:szCs w:val="22"/>
          <w:lang w:val="es-ES_tradnl"/>
        </w:rPr>
        <w:t xml:space="preserve">ubdirecciones de Recursos Humanos y de Finanzas y Control Presupuestal después de esa fecha. Después del análisis de los acuerdos, los miembros del Comité de Transparencia no realizaron observaciones y tomaron nota del cumplimiento de </w:t>
      </w:r>
      <w:r w:rsidR="00EE15CB">
        <w:rPr>
          <w:rFonts w:ascii="Arial" w:hAnsi="Arial" w:cs="Arial"/>
          <w:sz w:val="22"/>
          <w:szCs w:val="22"/>
          <w:lang w:val="es-ES_tradnl"/>
        </w:rPr>
        <w:t>todos y cada uno de los mismos</w:t>
      </w:r>
      <w:r w:rsidR="00DF01A6">
        <w:rPr>
          <w:rFonts w:ascii="Arial" w:hAnsi="Arial" w:cs="Arial"/>
          <w:sz w:val="22"/>
          <w:szCs w:val="22"/>
          <w:lang w:val="es-ES_tradnl"/>
        </w:rPr>
        <w:t>. Asimismo,</w:t>
      </w:r>
      <w:r w:rsidR="00053668">
        <w:rPr>
          <w:rFonts w:ascii="Arial" w:hAnsi="Arial" w:cs="Arial"/>
          <w:sz w:val="22"/>
          <w:szCs w:val="22"/>
          <w:lang w:val="es-ES_tradnl"/>
        </w:rPr>
        <w:t xml:space="preserve"> los miembros de este Comité solicitaron </w:t>
      </w:r>
      <w:r w:rsidR="00DF01A6">
        <w:rPr>
          <w:rFonts w:ascii="Arial" w:hAnsi="Arial" w:cs="Arial"/>
          <w:sz w:val="22"/>
          <w:szCs w:val="22"/>
          <w:lang w:val="es-ES_tradnl"/>
        </w:rPr>
        <w:t xml:space="preserve">a la Unidad </w:t>
      </w:r>
      <w:r w:rsidR="00EE15CB">
        <w:rPr>
          <w:rFonts w:ascii="Arial" w:hAnsi="Arial" w:cs="Arial"/>
          <w:sz w:val="22"/>
          <w:szCs w:val="22"/>
          <w:lang w:val="es-ES_tradnl"/>
        </w:rPr>
        <w:t>de Transparencia para que el formato de seguimiento de acuerdos sea incluidos en la presente acta</w:t>
      </w:r>
      <w:r w:rsidR="00DF01A6">
        <w:rPr>
          <w:rFonts w:ascii="Arial" w:hAnsi="Arial" w:cs="Arial"/>
          <w:sz w:val="22"/>
          <w:szCs w:val="22"/>
          <w:lang w:val="es-ES_tradnl"/>
        </w:rPr>
        <w:t xml:space="preserve"> como anexo.</w:t>
      </w:r>
      <w:r w:rsidR="00EE15CB">
        <w:rPr>
          <w:rFonts w:ascii="Arial" w:hAnsi="Arial" w:cs="Arial"/>
          <w:sz w:val="22"/>
          <w:szCs w:val="22"/>
          <w:lang w:val="es-ES_tradnl"/>
        </w:rPr>
        <w:t>---</w:t>
      </w:r>
      <w:r w:rsidR="00053668">
        <w:rPr>
          <w:rFonts w:ascii="Arial" w:hAnsi="Arial" w:cs="Arial"/>
          <w:sz w:val="22"/>
          <w:szCs w:val="22"/>
          <w:lang w:val="es-ES_tradnl"/>
        </w:rPr>
        <w:t>---------</w:t>
      </w:r>
      <w:r w:rsidR="00EE15CB">
        <w:rPr>
          <w:rFonts w:ascii="Arial" w:hAnsi="Arial" w:cs="Arial"/>
          <w:sz w:val="22"/>
          <w:szCs w:val="22"/>
          <w:lang w:val="es-ES_tradnl"/>
        </w:rPr>
        <w:t>---</w:t>
      </w:r>
    </w:p>
    <w:p w14:paraId="1E3CADDF" w14:textId="4B50E0EC" w:rsidR="003A644D" w:rsidRPr="00AA49DC" w:rsidRDefault="00DF01A6" w:rsidP="00833F00">
      <w:pPr>
        <w:pStyle w:val="Prrafodelista"/>
        <w:numPr>
          <w:ilvl w:val="0"/>
          <w:numId w:val="48"/>
        </w:numPr>
        <w:spacing w:after="160" w:line="259" w:lineRule="auto"/>
        <w:jc w:val="both"/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b/>
          <w:lang w:val="es-ES_tradnl"/>
        </w:rPr>
        <w:t>SEGUIMIENTO A LAS ACTUALIZACIONES DEL SISTEMA DE PORTALES DE OBLIGACIONES DE TRANSPARENCIA (SIPOT) POR PARTE DE LAS DISTINTAS ÁREAS DEL INAOE</w:t>
      </w:r>
      <w:r w:rsidR="00833F00" w:rsidRPr="00AA49DC">
        <w:rPr>
          <w:rFonts w:ascii="Arial" w:hAnsi="Arial" w:cs="Arial"/>
          <w:b/>
          <w:lang w:val="es-ES_tradnl"/>
        </w:rPr>
        <w:t>.</w:t>
      </w:r>
      <w:r w:rsidR="001C3846">
        <w:rPr>
          <w:rFonts w:ascii="Arial" w:hAnsi="Arial" w:cs="Arial"/>
          <w:b/>
          <w:lang w:val="es-ES_tradnl"/>
        </w:rPr>
        <w:t>---------------------------------------------------------------------------------</w:t>
      </w:r>
      <w:r>
        <w:rPr>
          <w:rFonts w:ascii="Arial" w:hAnsi="Arial" w:cs="Arial"/>
          <w:b/>
          <w:lang w:val="es-ES_tradnl"/>
        </w:rPr>
        <w:t>-----------------------</w:t>
      </w:r>
      <w:r w:rsidR="001C3846">
        <w:rPr>
          <w:rFonts w:ascii="Arial" w:hAnsi="Arial" w:cs="Arial"/>
          <w:b/>
          <w:lang w:val="es-ES_tradnl"/>
        </w:rPr>
        <w:t>-----</w:t>
      </w:r>
    </w:p>
    <w:p w14:paraId="70C60517" w14:textId="26D0CDCE" w:rsidR="00DF01A6" w:rsidRDefault="00AA49DC" w:rsidP="00053668">
      <w:pPr>
        <w:spacing w:after="160" w:line="259" w:lineRule="auto"/>
        <w:ind w:left="709"/>
        <w:jc w:val="both"/>
        <w:rPr>
          <w:rFonts w:ascii="Arial" w:hAnsi="Arial" w:cs="Arial"/>
          <w:sz w:val="22"/>
          <w:szCs w:val="22"/>
          <w:lang w:val="es-ES_tradnl"/>
        </w:rPr>
      </w:pPr>
      <w:r>
        <w:rPr>
          <w:rFonts w:ascii="Arial" w:hAnsi="Arial" w:cs="Arial"/>
          <w:sz w:val="22"/>
          <w:szCs w:val="22"/>
          <w:lang w:val="es-ES_tradnl"/>
        </w:rPr>
        <w:t xml:space="preserve">Acto seguido, el Presidente del Comité cedió la palabra a la Mtra. Rivera Loy, </w:t>
      </w:r>
      <w:r w:rsidR="006F1A1F">
        <w:rPr>
          <w:rFonts w:ascii="Arial" w:hAnsi="Arial" w:cs="Arial"/>
          <w:sz w:val="22"/>
          <w:szCs w:val="22"/>
          <w:lang w:val="es-ES_tradnl"/>
        </w:rPr>
        <w:t>quien reportó a los miembros del Comité de Transparencia que durante el mes de julio se solicitó mediante correo electrónico a todas las áreas la actualización de las distintas fracciones del artículo 70 de la Ley General de Transparencia y Acceso a la Información Pública</w:t>
      </w:r>
      <w:r w:rsidR="00223869">
        <w:rPr>
          <w:rFonts w:ascii="Arial" w:hAnsi="Arial" w:cs="Arial"/>
          <w:sz w:val="22"/>
          <w:szCs w:val="22"/>
          <w:lang w:val="es-ES_tradnl"/>
        </w:rPr>
        <w:t xml:space="preserve"> (LGTAIP)</w:t>
      </w:r>
      <w:r w:rsidR="006F1A1F">
        <w:rPr>
          <w:rFonts w:ascii="Arial" w:hAnsi="Arial" w:cs="Arial"/>
          <w:sz w:val="22"/>
          <w:szCs w:val="22"/>
          <w:lang w:val="es-ES_tradnl"/>
        </w:rPr>
        <w:t xml:space="preserve"> en el SIPOT. Asimismo, notificó que el 12 de agosto</w:t>
      </w:r>
      <w:r w:rsidR="00053668">
        <w:rPr>
          <w:rFonts w:ascii="Arial" w:hAnsi="Arial" w:cs="Arial"/>
          <w:sz w:val="22"/>
          <w:szCs w:val="22"/>
          <w:lang w:val="es-ES_tradnl"/>
        </w:rPr>
        <w:t xml:space="preserve">, se </w:t>
      </w:r>
      <w:r w:rsidR="00CE61B1">
        <w:rPr>
          <w:rFonts w:ascii="Arial" w:hAnsi="Arial" w:cs="Arial"/>
          <w:sz w:val="22"/>
          <w:szCs w:val="22"/>
          <w:lang w:val="es-ES_tradnl"/>
        </w:rPr>
        <w:t>hizo</w:t>
      </w:r>
      <w:r w:rsidR="00053668">
        <w:rPr>
          <w:rFonts w:ascii="Arial" w:hAnsi="Arial" w:cs="Arial"/>
          <w:sz w:val="22"/>
          <w:szCs w:val="22"/>
          <w:lang w:val="es-ES_tradnl"/>
        </w:rPr>
        <w:t xml:space="preserve"> </w:t>
      </w:r>
      <w:r w:rsidR="006F1A1F">
        <w:rPr>
          <w:rFonts w:ascii="Arial" w:hAnsi="Arial" w:cs="Arial"/>
          <w:sz w:val="22"/>
          <w:szCs w:val="22"/>
          <w:lang w:val="es-ES_tradnl"/>
        </w:rPr>
        <w:t xml:space="preserve">una revisión </w:t>
      </w:r>
      <w:r w:rsidR="00CE61B1">
        <w:rPr>
          <w:rFonts w:ascii="Arial" w:hAnsi="Arial" w:cs="Arial"/>
          <w:sz w:val="22"/>
          <w:szCs w:val="22"/>
          <w:lang w:val="es-ES_tradnl"/>
        </w:rPr>
        <w:t xml:space="preserve">para </w:t>
      </w:r>
      <w:r w:rsidR="006F1A1F">
        <w:rPr>
          <w:rFonts w:ascii="Arial" w:hAnsi="Arial" w:cs="Arial"/>
          <w:sz w:val="22"/>
          <w:szCs w:val="22"/>
          <w:lang w:val="es-ES_tradnl"/>
        </w:rPr>
        <w:t xml:space="preserve">la actualización de todas las fracciones </w:t>
      </w:r>
      <w:r w:rsidR="00CE61B1">
        <w:rPr>
          <w:rFonts w:ascii="Arial" w:hAnsi="Arial" w:cs="Arial"/>
          <w:sz w:val="22"/>
          <w:szCs w:val="22"/>
          <w:lang w:val="es-ES_tradnl"/>
        </w:rPr>
        <w:t xml:space="preserve">del artículo 70 </w:t>
      </w:r>
      <w:r w:rsidR="006F1A1F">
        <w:rPr>
          <w:rFonts w:ascii="Arial" w:hAnsi="Arial" w:cs="Arial"/>
          <w:sz w:val="22"/>
          <w:szCs w:val="22"/>
          <w:lang w:val="es-ES_tradnl"/>
        </w:rPr>
        <w:t xml:space="preserve">de la </w:t>
      </w:r>
      <w:r w:rsidR="00D03AE1">
        <w:rPr>
          <w:rFonts w:ascii="Arial" w:hAnsi="Arial" w:cs="Arial"/>
          <w:sz w:val="22"/>
          <w:szCs w:val="22"/>
          <w:lang w:val="es-ES_tradnl"/>
        </w:rPr>
        <w:t>LGTAIP</w:t>
      </w:r>
      <w:r w:rsidR="006F1A1F">
        <w:rPr>
          <w:rFonts w:ascii="Arial" w:hAnsi="Arial" w:cs="Arial"/>
          <w:sz w:val="22"/>
          <w:szCs w:val="22"/>
          <w:lang w:val="es-ES_tradnl"/>
        </w:rPr>
        <w:t>, así como de la información de los artículos 68, 74, 75 y 76 de la Ley Federal de Transparencia y Acceso a la Información Pública</w:t>
      </w:r>
      <w:r w:rsidR="00D92BE0">
        <w:rPr>
          <w:rFonts w:ascii="Arial" w:hAnsi="Arial" w:cs="Arial"/>
          <w:sz w:val="22"/>
          <w:szCs w:val="22"/>
          <w:lang w:val="es-ES_tradnl"/>
        </w:rPr>
        <w:t xml:space="preserve"> (LFTAIP)</w:t>
      </w:r>
      <w:r w:rsidR="006F1A1F">
        <w:rPr>
          <w:rFonts w:ascii="Arial" w:hAnsi="Arial" w:cs="Arial"/>
          <w:sz w:val="22"/>
          <w:szCs w:val="22"/>
          <w:lang w:val="es-ES_tradnl"/>
        </w:rPr>
        <w:t xml:space="preserve"> que le aplican al INAOE. Como resultado de la misma, se encontró que las siguientes fracciones </w:t>
      </w:r>
      <w:r w:rsidR="00CE61B1">
        <w:rPr>
          <w:rFonts w:ascii="Arial" w:hAnsi="Arial" w:cs="Arial"/>
          <w:sz w:val="22"/>
          <w:szCs w:val="22"/>
          <w:lang w:val="es-ES_tradnl"/>
        </w:rPr>
        <w:t xml:space="preserve">del artículo 70 </w:t>
      </w:r>
      <w:r w:rsidR="006F1A1F">
        <w:rPr>
          <w:rFonts w:ascii="Arial" w:hAnsi="Arial" w:cs="Arial"/>
          <w:sz w:val="22"/>
          <w:szCs w:val="22"/>
          <w:lang w:val="es-ES_tradnl"/>
        </w:rPr>
        <w:t>no habían sido actu</w:t>
      </w:r>
      <w:r w:rsidR="00D92BE0">
        <w:rPr>
          <w:rFonts w:ascii="Arial" w:hAnsi="Arial" w:cs="Arial"/>
          <w:sz w:val="22"/>
          <w:szCs w:val="22"/>
          <w:lang w:val="es-ES_tradnl"/>
        </w:rPr>
        <w:t>alizadas</w:t>
      </w:r>
      <w:r w:rsidR="006F1A1F">
        <w:rPr>
          <w:rFonts w:ascii="Arial" w:hAnsi="Arial" w:cs="Arial"/>
          <w:sz w:val="22"/>
          <w:szCs w:val="22"/>
          <w:lang w:val="es-ES_tradnl"/>
        </w:rPr>
        <w:t>: IV, V, VIII, X, XI, XIV, XV, XVI, XVIII, XXV, XXVII, XXIX, XXX, XXXI, XXXIII, XLIII, LXIV y XLIVI. E</w:t>
      </w:r>
      <w:r w:rsidR="00CE61B1">
        <w:rPr>
          <w:rFonts w:ascii="Arial" w:hAnsi="Arial" w:cs="Arial"/>
          <w:sz w:val="22"/>
          <w:szCs w:val="22"/>
          <w:lang w:val="es-ES_tradnl"/>
        </w:rPr>
        <w:t>n e</w:t>
      </w:r>
      <w:r w:rsidR="006F1A1F">
        <w:rPr>
          <w:rFonts w:ascii="Arial" w:hAnsi="Arial" w:cs="Arial"/>
          <w:sz w:val="22"/>
          <w:szCs w:val="22"/>
          <w:lang w:val="es-ES_tradnl"/>
        </w:rPr>
        <w:t xml:space="preserve">se </w:t>
      </w:r>
      <w:r w:rsidR="00A50D80">
        <w:rPr>
          <w:rFonts w:ascii="Arial" w:hAnsi="Arial" w:cs="Arial"/>
          <w:sz w:val="22"/>
          <w:szCs w:val="22"/>
          <w:lang w:val="es-ES_tradnl"/>
        </w:rPr>
        <w:t>momento, se envió por correo electrónico a todos los responsables de publicar y actualizar la información en el SIPOT, los</w:t>
      </w:r>
      <w:r w:rsidR="006F1A1F">
        <w:rPr>
          <w:rFonts w:ascii="Arial" w:hAnsi="Arial" w:cs="Arial"/>
          <w:sz w:val="22"/>
          <w:szCs w:val="22"/>
          <w:lang w:val="es-ES_tradnl"/>
        </w:rPr>
        <w:t xml:space="preserve"> hallazgos </w:t>
      </w:r>
      <w:r w:rsidR="00A50D80">
        <w:rPr>
          <w:rFonts w:ascii="Arial" w:hAnsi="Arial" w:cs="Arial"/>
          <w:sz w:val="22"/>
          <w:szCs w:val="22"/>
          <w:lang w:val="es-ES_tradnl"/>
        </w:rPr>
        <w:t xml:space="preserve">obtenidos por lo que se solicitó </w:t>
      </w:r>
      <w:r w:rsidR="00D92BE0">
        <w:rPr>
          <w:rFonts w:ascii="Arial" w:hAnsi="Arial" w:cs="Arial"/>
          <w:sz w:val="22"/>
          <w:szCs w:val="22"/>
          <w:lang w:val="es-ES_tradnl"/>
        </w:rPr>
        <w:t>que la misma</w:t>
      </w:r>
      <w:r w:rsidR="006F1A1F">
        <w:rPr>
          <w:rFonts w:ascii="Arial" w:hAnsi="Arial" w:cs="Arial"/>
          <w:sz w:val="22"/>
          <w:szCs w:val="22"/>
          <w:lang w:val="es-ES_tradnl"/>
        </w:rPr>
        <w:t xml:space="preserve"> fuera actualizada</w:t>
      </w:r>
      <w:r w:rsidR="00D92BE0">
        <w:rPr>
          <w:rFonts w:ascii="Arial" w:hAnsi="Arial" w:cs="Arial"/>
          <w:sz w:val="22"/>
          <w:szCs w:val="22"/>
          <w:lang w:val="es-ES_tradnl"/>
        </w:rPr>
        <w:t xml:space="preserve"> por lo menos </w:t>
      </w:r>
      <w:r w:rsidR="00A50D80">
        <w:rPr>
          <w:rFonts w:ascii="Arial" w:hAnsi="Arial" w:cs="Arial"/>
          <w:sz w:val="22"/>
          <w:szCs w:val="22"/>
          <w:lang w:val="es-ES_tradnl"/>
        </w:rPr>
        <w:t xml:space="preserve">hasta </w:t>
      </w:r>
      <w:r w:rsidR="00D92BE0">
        <w:rPr>
          <w:rFonts w:ascii="Arial" w:hAnsi="Arial" w:cs="Arial"/>
          <w:sz w:val="22"/>
          <w:szCs w:val="22"/>
          <w:lang w:val="es-ES_tradnl"/>
        </w:rPr>
        <w:lastRenderedPageBreak/>
        <w:t>al segundo trimestre del año</w:t>
      </w:r>
      <w:r w:rsidR="006F1A1F">
        <w:rPr>
          <w:rFonts w:ascii="Arial" w:hAnsi="Arial" w:cs="Arial"/>
          <w:sz w:val="22"/>
          <w:szCs w:val="22"/>
          <w:lang w:val="es-ES_tradnl"/>
        </w:rPr>
        <w:t xml:space="preserve">. Asimismo, indicó que el </w:t>
      </w:r>
      <w:r w:rsidR="00223869">
        <w:rPr>
          <w:rFonts w:ascii="Arial" w:hAnsi="Arial" w:cs="Arial"/>
          <w:sz w:val="22"/>
          <w:szCs w:val="22"/>
          <w:lang w:val="es-ES_tradnl"/>
        </w:rPr>
        <w:t xml:space="preserve">14 de agosto, mediante correo electrónico, </w:t>
      </w:r>
      <w:r w:rsidR="00A50D80">
        <w:rPr>
          <w:rFonts w:ascii="Arial" w:hAnsi="Arial" w:cs="Arial"/>
          <w:sz w:val="22"/>
          <w:szCs w:val="22"/>
          <w:lang w:val="es-ES_tradnl"/>
        </w:rPr>
        <w:t xml:space="preserve">se </w:t>
      </w:r>
      <w:r w:rsidR="00223869">
        <w:rPr>
          <w:rFonts w:ascii="Arial" w:hAnsi="Arial" w:cs="Arial"/>
          <w:sz w:val="22"/>
          <w:szCs w:val="22"/>
          <w:lang w:val="es-ES_tradnl"/>
        </w:rPr>
        <w:t xml:space="preserve">envió dicho reporte al Titular del Órgano Interno de Control, quien por escrito solicitó a las áreas correspondientes la actualización de las fracciones mencionadas. Como resultado, </w:t>
      </w:r>
      <w:r w:rsidR="00D92BE0">
        <w:rPr>
          <w:rFonts w:ascii="Arial" w:hAnsi="Arial" w:cs="Arial"/>
          <w:sz w:val="22"/>
          <w:szCs w:val="22"/>
          <w:lang w:val="es-ES_tradnl"/>
        </w:rPr>
        <w:t xml:space="preserve">a la fecha </w:t>
      </w:r>
      <w:r w:rsidR="00223869">
        <w:rPr>
          <w:rFonts w:ascii="Arial" w:hAnsi="Arial" w:cs="Arial"/>
          <w:sz w:val="22"/>
          <w:szCs w:val="22"/>
          <w:lang w:val="es-ES_tradnl"/>
        </w:rPr>
        <w:t xml:space="preserve">todas las fracciones del Artículo </w:t>
      </w:r>
      <w:r w:rsidR="007F6DDC">
        <w:rPr>
          <w:rFonts w:ascii="Arial" w:hAnsi="Arial" w:cs="Arial"/>
          <w:sz w:val="22"/>
          <w:szCs w:val="22"/>
          <w:lang w:val="es-ES_tradnl"/>
        </w:rPr>
        <w:t xml:space="preserve">70 de la LGTAIP </w:t>
      </w:r>
      <w:r w:rsidR="00D92BE0">
        <w:rPr>
          <w:rFonts w:ascii="Arial" w:hAnsi="Arial" w:cs="Arial"/>
          <w:sz w:val="22"/>
          <w:szCs w:val="22"/>
          <w:lang w:val="es-ES_tradnl"/>
        </w:rPr>
        <w:t xml:space="preserve">y los artículos de la LFTAIP </w:t>
      </w:r>
      <w:r w:rsidR="007F6DDC">
        <w:rPr>
          <w:rFonts w:ascii="Arial" w:hAnsi="Arial" w:cs="Arial"/>
          <w:sz w:val="22"/>
          <w:szCs w:val="22"/>
          <w:lang w:val="es-ES_tradnl"/>
        </w:rPr>
        <w:t>están</w:t>
      </w:r>
      <w:r w:rsidR="00D92BE0">
        <w:rPr>
          <w:rFonts w:ascii="Arial" w:hAnsi="Arial" w:cs="Arial"/>
          <w:sz w:val="22"/>
          <w:szCs w:val="22"/>
          <w:lang w:val="es-ES_tradnl"/>
        </w:rPr>
        <w:t xml:space="preserve"> actualizado</w:t>
      </w:r>
      <w:r w:rsidR="00223869">
        <w:rPr>
          <w:rFonts w:ascii="Arial" w:hAnsi="Arial" w:cs="Arial"/>
          <w:sz w:val="22"/>
          <w:szCs w:val="22"/>
          <w:lang w:val="es-ES_tradnl"/>
        </w:rPr>
        <w:t>s. Sin embargo, con el objeto de asegurarse de que las actualizacione</w:t>
      </w:r>
      <w:r w:rsidR="00D92BE0">
        <w:rPr>
          <w:rFonts w:ascii="Arial" w:hAnsi="Arial" w:cs="Arial"/>
          <w:sz w:val="22"/>
          <w:szCs w:val="22"/>
          <w:lang w:val="es-ES_tradnl"/>
        </w:rPr>
        <w:t xml:space="preserve">s se realicen en tiempo </w:t>
      </w:r>
      <w:r w:rsidR="00223869">
        <w:rPr>
          <w:rFonts w:ascii="Arial" w:hAnsi="Arial" w:cs="Arial"/>
          <w:sz w:val="22"/>
          <w:szCs w:val="22"/>
          <w:lang w:val="es-ES_tradnl"/>
        </w:rPr>
        <w:t>y de conformidad con los Lineamientos Técnicos Generales</w:t>
      </w:r>
      <w:r w:rsidR="00A50D80">
        <w:rPr>
          <w:rFonts w:ascii="Arial" w:hAnsi="Arial" w:cs="Arial"/>
          <w:sz w:val="22"/>
          <w:szCs w:val="22"/>
          <w:lang w:val="es-ES_tradnl"/>
        </w:rPr>
        <w:t>.</w:t>
      </w:r>
      <w:r w:rsidR="00223869">
        <w:rPr>
          <w:rFonts w:ascii="Arial" w:hAnsi="Arial" w:cs="Arial"/>
          <w:sz w:val="22"/>
          <w:szCs w:val="22"/>
          <w:lang w:val="es-ES_tradnl"/>
        </w:rPr>
        <w:t xml:space="preserve"> </w:t>
      </w:r>
      <w:r w:rsidR="00A50D80">
        <w:rPr>
          <w:rFonts w:ascii="Arial" w:hAnsi="Arial" w:cs="Arial"/>
          <w:sz w:val="22"/>
          <w:szCs w:val="22"/>
          <w:lang w:val="es-ES_tradnl"/>
        </w:rPr>
        <w:t>L</w:t>
      </w:r>
      <w:r w:rsidR="00223869">
        <w:rPr>
          <w:rFonts w:ascii="Arial" w:hAnsi="Arial" w:cs="Arial"/>
          <w:sz w:val="22"/>
          <w:szCs w:val="22"/>
          <w:lang w:val="es-ES_tradnl"/>
        </w:rPr>
        <w:t xml:space="preserve">os miembros del Comité de Transparencia </w:t>
      </w:r>
      <w:r w:rsidR="007F6DDC">
        <w:rPr>
          <w:rFonts w:ascii="Arial" w:hAnsi="Arial" w:cs="Arial"/>
          <w:sz w:val="22"/>
          <w:szCs w:val="22"/>
          <w:lang w:val="es-ES_tradnl"/>
        </w:rPr>
        <w:t>hablaron sobre la conveniencia de solicitar de nueva cuenta a todas las áreas</w:t>
      </w:r>
      <w:r w:rsidR="00D92BE0">
        <w:rPr>
          <w:rFonts w:ascii="Arial" w:hAnsi="Arial" w:cs="Arial"/>
          <w:sz w:val="22"/>
          <w:szCs w:val="22"/>
          <w:lang w:val="es-ES_tradnl"/>
        </w:rPr>
        <w:t>, tanto sustantivas como administrativas,</w:t>
      </w:r>
      <w:r w:rsidR="007F6DDC">
        <w:rPr>
          <w:rFonts w:ascii="Arial" w:hAnsi="Arial" w:cs="Arial"/>
          <w:sz w:val="22"/>
          <w:szCs w:val="22"/>
          <w:lang w:val="es-ES_tradnl"/>
        </w:rPr>
        <w:t xml:space="preserve"> el listado de </w:t>
      </w:r>
      <w:r w:rsidR="00D92BE0">
        <w:rPr>
          <w:rFonts w:ascii="Arial" w:hAnsi="Arial" w:cs="Arial"/>
          <w:sz w:val="22"/>
          <w:szCs w:val="22"/>
          <w:lang w:val="es-ES_tradnl"/>
        </w:rPr>
        <w:t xml:space="preserve">los nombres de los </w:t>
      </w:r>
      <w:r w:rsidR="007F6DDC">
        <w:rPr>
          <w:rFonts w:ascii="Arial" w:hAnsi="Arial" w:cs="Arial"/>
          <w:sz w:val="22"/>
          <w:szCs w:val="22"/>
          <w:lang w:val="es-ES_tradnl"/>
        </w:rPr>
        <w:t>responsables de</w:t>
      </w:r>
      <w:r w:rsidR="007F4FC1">
        <w:rPr>
          <w:rFonts w:ascii="Arial" w:hAnsi="Arial" w:cs="Arial"/>
          <w:sz w:val="22"/>
          <w:szCs w:val="22"/>
          <w:lang w:val="es-ES_tradnl"/>
        </w:rPr>
        <w:t xml:space="preserve"> publicar y actualizar información en</w:t>
      </w:r>
      <w:r w:rsidR="007F6DDC">
        <w:rPr>
          <w:rFonts w:ascii="Arial" w:hAnsi="Arial" w:cs="Arial"/>
          <w:sz w:val="22"/>
          <w:szCs w:val="22"/>
          <w:lang w:val="es-ES_tradnl"/>
        </w:rPr>
        <w:t xml:space="preserve"> todas las fracciones</w:t>
      </w:r>
      <w:r w:rsidR="007F4FC1">
        <w:rPr>
          <w:rFonts w:ascii="Arial" w:hAnsi="Arial" w:cs="Arial"/>
          <w:sz w:val="22"/>
          <w:szCs w:val="22"/>
          <w:lang w:val="es-ES_tradnl"/>
        </w:rPr>
        <w:t xml:space="preserve"> y los artículos de la LGTAIP y de la LFTAIP</w:t>
      </w:r>
      <w:r w:rsidR="00D92BE0">
        <w:rPr>
          <w:rFonts w:ascii="Arial" w:hAnsi="Arial" w:cs="Arial"/>
          <w:sz w:val="22"/>
          <w:szCs w:val="22"/>
          <w:lang w:val="es-ES_tradnl"/>
        </w:rPr>
        <w:t>. Una vez que se tenga la respuesta, se deberá</w:t>
      </w:r>
      <w:r w:rsidR="007F6DDC">
        <w:rPr>
          <w:rFonts w:ascii="Arial" w:hAnsi="Arial" w:cs="Arial"/>
          <w:sz w:val="22"/>
          <w:szCs w:val="22"/>
          <w:lang w:val="es-ES_tradnl"/>
        </w:rPr>
        <w:t xml:space="preserve"> organizar el miércoles 25 de septiembre una reunión con dichos </w:t>
      </w:r>
      <w:r w:rsidR="00D92BE0">
        <w:rPr>
          <w:rFonts w:ascii="Arial" w:hAnsi="Arial" w:cs="Arial"/>
          <w:sz w:val="22"/>
          <w:szCs w:val="22"/>
          <w:lang w:val="es-ES_tradnl"/>
        </w:rPr>
        <w:t>servidores públicos. Esta reunión</w:t>
      </w:r>
      <w:r w:rsidR="007F6DDC">
        <w:rPr>
          <w:rFonts w:ascii="Arial" w:hAnsi="Arial" w:cs="Arial"/>
          <w:sz w:val="22"/>
          <w:szCs w:val="22"/>
          <w:lang w:val="es-ES_tradnl"/>
        </w:rPr>
        <w:t xml:space="preserve"> será presidida por los miembros del Comité</w:t>
      </w:r>
      <w:r w:rsidR="00D92BE0">
        <w:rPr>
          <w:rFonts w:ascii="Arial" w:hAnsi="Arial" w:cs="Arial"/>
          <w:sz w:val="22"/>
          <w:szCs w:val="22"/>
          <w:lang w:val="es-ES_tradnl"/>
        </w:rPr>
        <w:t xml:space="preserve"> de Transparencia, y en ella se abordarán temas como</w:t>
      </w:r>
      <w:r w:rsidR="007F6DDC">
        <w:rPr>
          <w:rFonts w:ascii="Arial" w:hAnsi="Arial" w:cs="Arial"/>
          <w:sz w:val="22"/>
          <w:szCs w:val="22"/>
          <w:lang w:val="es-ES_tradnl"/>
        </w:rPr>
        <w:t xml:space="preserve"> las</w:t>
      </w:r>
      <w:r w:rsidR="00D92BE0">
        <w:rPr>
          <w:rFonts w:ascii="Arial" w:hAnsi="Arial" w:cs="Arial"/>
          <w:sz w:val="22"/>
          <w:szCs w:val="22"/>
          <w:lang w:val="es-ES_tradnl"/>
        </w:rPr>
        <w:t xml:space="preserve"> obligaciones en la materia,</w:t>
      </w:r>
      <w:r w:rsidR="007F6DDC">
        <w:rPr>
          <w:rFonts w:ascii="Arial" w:hAnsi="Arial" w:cs="Arial"/>
          <w:sz w:val="22"/>
          <w:szCs w:val="22"/>
          <w:lang w:val="es-ES_tradnl"/>
        </w:rPr>
        <w:t xml:space="preserve"> los plazos de publicación y actualización de las distintas fracciones,</w:t>
      </w:r>
      <w:r w:rsidR="00A50D80">
        <w:rPr>
          <w:rFonts w:ascii="Arial" w:hAnsi="Arial" w:cs="Arial"/>
          <w:sz w:val="22"/>
          <w:szCs w:val="22"/>
          <w:lang w:val="es-ES_tradnl"/>
        </w:rPr>
        <w:t xml:space="preserve"> y a </w:t>
      </w:r>
      <w:r w:rsidR="00D92BE0">
        <w:rPr>
          <w:rFonts w:ascii="Arial" w:hAnsi="Arial" w:cs="Arial"/>
          <w:sz w:val="22"/>
          <w:szCs w:val="22"/>
          <w:lang w:val="es-ES_tradnl"/>
        </w:rPr>
        <w:t>los Lineamientos Técnicos Generales. También se hará referencia a</w:t>
      </w:r>
      <w:r w:rsidR="007F6DDC">
        <w:rPr>
          <w:rFonts w:ascii="Arial" w:hAnsi="Arial" w:cs="Arial"/>
          <w:sz w:val="22"/>
          <w:szCs w:val="22"/>
          <w:lang w:val="es-ES_tradnl"/>
        </w:rPr>
        <w:t>l dict</w:t>
      </w:r>
      <w:r w:rsidR="00D92BE0">
        <w:rPr>
          <w:rFonts w:ascii="Arial" w:hAnsi="Arial" w:cs="Arial"/>
          <w:sz w:val="22"/>
          <w:szCs w:val="22"/>
          <w:lang w:val="es-ES_tradnl"/>
        </w:rPr>
        <w:t>amen</w:t>
      </w:r>
      <w:r w:rsidR="007F6DDC">
        <w:rPr>
          <w:rFonts w:ascii="Arial" w:hAnsi="Arial" w:cs="Arial"/>
          <w:sz w:val="22"/>
          <w:szCs w:val="22"/>
          <w:lang w:val="es-ES_tradnl"/>
        </w:rPr>
        <w:t xml:space="preserve"> que el INAOE recibirá </w:t>
      </w:r>
      <w:r w:rsidR="00D92BE0">
        <w:rPr>
          <w:rFonts w:ascii="Arial" w:hAnsi="Arial" w:cs="Arial"/>
          <w:sz w:val="22"/>
          <w:szCs w:val="22"/>
          <w:lang w:val="es-ES_tradnl"/>
        </w:rPr>
        <w:t xml:space="preserve">por parte del INAI </w:t>
      </w:r>
      <w:r w:rsidR="007F6DDC">
        <w:rPr>
          <w:rFonts w:ascii="Arial" w:hAnsi="Arial" w:cs="Arial"/>
          <w:sz w:val="22"/>
          <w:szCs w:val="22"/>
          <w:lang w:val="es-ES_tradnl"/>
        </w:rPr>
        <w:t>entre</w:t>
      </w:r>
      <w:r w:rsidR="00D92BE0">
        <w:rPr>
          <w:rFonts w:ascii="Arial" w:hAnsi="Arial" w:cs="Arial"/>
          <w:sz w:val="22"/>
          <w:szCs w:val="22"/>
          <w:lang w:val="es-ES_tradnl"/>
        </w:rPr>
        <w:t xml:space="preserve"> los meses de</w:t>
      </w:r>
      <w:r w:rsidR="007F6DDC">
        <w:rPr>
          <w:rFonts w:ascii="Arial" w:hAnsi="Arial" w:cs="Arial"/>
          <w:sz w:val="22"/>
          <w:szCs w:val="22"/>
          <w:lang w:val="es-ES_tradnl"/>
        </w:rPr>
        <w:t xml:space="preserve"> septiembre y diciembre de este año. Todos los miembro del Comité aprobaron lo anterior, quedando el acuerdo como sigue:-------------------</w:t>
      </w:r>
      <w:r w:rsidR="00A50D80">
        <w:rPr>
          <w:rFonts w:ascii="Arial" w:hAnsi="Arial" w:cs="Arial"/>
          <w:sz w:val="22"/>
          <w:szCs w:val="22"/>
          <w:lang w:val="es-ES_tradnl"/>
        </w:rPr>
        <w:t>------------</w:t>
      </w:r>
      <w:r w:rsidR="007F6DDC">
        <w:rPr>
          <w:rFonts w:ascii="Arial" w:hAnsi="Arial" w:cs="Arial"/>
          <w:sz w:val="22"/>
          <w:szCs w:val="22"/>
          <w:lang w:val="es-ES_tradnl"/>
        </w:rPr>
        <w:t>--------------------------------------------------</w:t>
      </w:r>
    </w:p>
    <w:p w14:paraId="3011638F" w14:textId="54A605E3" w:rsidR="007F6DDC" w:rsidRDefault="00E7144F" w:rsidP="00053668">
      <w:pPr>
        <w:ind w:left="709"/>
        <w:jc w:val="both"/>
        <w:rPr>
          <w:rFonts w:ascii="Arial" w:hAnsi="Arial" w:cs="Tahoma"/>
          <w:sz w:val="22"/>
          <w:szCs w:val="22"/>
          <w:lang w:val="es-ES_tradnl"/>
        </w:rPr>
      </w:pPr>
      <w:r w:rsidRPr="00D41D68">
        <w:rPr>
          <w:rFonts w:ascii="Arial" w:hAnsi="Arial" w:cs="Tahoma"/>
          <w:b/>
          <w:sz w:val="22"/>
          <w:szCs w:val="22"/>
          <w:lang w:val="es-ES_tradnl"/>
        </w:rPr>
        <w:t>C</w:t>
      </w:r>
      <w:r w:rsidR="00DF01A6">
        <w:rPr>
          <w:rFonts w:ascii="Arial" w:hAnsi="Arial" w:cs="Tahoma"/>
          <w:b/>
          <w:sz w:val="22"/>
          <w:szCs w:val="22"/>
          <w:lang w:val="es-ES_tradnl"/>
        </w:rPr>
        <w:t>T-3</w:t>
      </w:r>
      <w:r w:rsidR="00C115CD" w:rsidRPr="00D41D68">
        <w:rPr>
          <w:rFonts w:ascii="Arial" w:hAnsi="Arial" w:cs="Tahoma"/>
          <w:b/>
          <w:sz w:val="22"/>
          <w:szCs w:val="22"/>
          <w:lang w:val="es-ES_tradnl"/>
        </w:rPr>
        <w:t>O</w:t>
      </w:r>
      <w:r w:rsidR="003B40BD" w:rsidRPr="00D41D68">
        <w:rPr>
          <w:rFonts w:ascii="Arial" w:hAnsi="Arial" w:cs="Tahoma"/>
          <w:b/>
          <w:sz w:val="22"/>
          <w:szCs w:val="22"/>
          <w:lang w:val="es-ES_tradnl"/>
        </w:rPr>
        <w:t>-01</w:t>
      </w:r>
      <w:r w:rsidR="00B50EB7" w:rsidRPr="00D41D68">
        <w:rPr>
          <w:rFonts w:ascii="Arial" w:hAnsi="Arial" w:cs="Tahoma"/>
          <w:b/>
          <w:sz w:val="22"/>
          <w:szCs w:val="22"/>
          <w:lang w:val="es-ES_tradnl"/>
        </w:rPr>
        <w:t>-2019</w:t>
      </w:r>
      <w:r w:rsidRPr="00D41D68">
        <w:rPr>
          <w:rFonts w:ascii="Arial" w:hAnsi="Arial" w:cs="Tahoma"/>
          <w:b/>
          <w:sz w:val="22"/>
          <w:szCs w:val="22"/>
          <w:lang w:val="es-ES_tradnl"/>
        </w:rPr>
        <w:t>.</w:t>
      </w:r>
      <w:r w:rsidR="003F34C9">
        <w:rPr>
          <w:rFonts w:ascii="Arial" w:hAnsi="Arial" w:cs="Tahoma"/>
          <w:sz w:val="22"/>
          <w:szCs w:val="22"/>
          <w:lang w:val="es-ES_tradnl"/>
        </w:rPr>
        <w:t xml:space="preserve"> </w:t>
      </w:r>
      <w:r w:rsidR="007F6DDC">
        <w:rPr>
          <w:rFonts w:ascii="Arial" w:hAnsi="Arial" w:cs="Tahoma"/>
          <w:sz w:val="22"/>
          <w:szCs w:val="22"/>
          <w:lang w:val="es-ES_tradnl"/>
        </w:rPr>
        <w:t>Los miembros del Comité de Transparencia</w:t>
      </w:r>
      <w:r w:rsidR="004C3BE4">
        <w:rPr>
          <w:rFonts w:ascii="Arial" w:hAnsi="Arial" w:cs="Tahoma"/>
          <w:sz w:val="22"/>
          <w:szCs w:val="22"/>
          <w:lang w:val="es-ES_tradnl"/>
        </w:rPr>
        <w:t xml:space="preserve"> acordaron </w:t>
      </w:r>
      <w:r w:rsidR="007F4FC1">
        <w:rPr>
          <w:rFonts w:ascii="Arial" w:hAnsi="Arial" w:cs="Tahoma"/>
          <w:sz w:val="22"/>
          <w:szCs w:val="22"/>
          <w:lang w:val="es-ES_tradnl"/>
        </w:rPr>
        <w:t>que a más tardar el 17 de septiembre</w:t>
      </w:r>
      <w:r w:rsidR="004C3BE4">
        <w:rPr>
          <w:rFonts w:ascii="Arial" w:hAnsi="Arial" w:cs="Tahoma"/>
          <w:sz w:val="22"/>
          <w:szCs w:val="22"/>
          <w:lang w:val="es-ES_tradnl"/>
        </w:rPr>
        <w:t xml:space="preserve"> del año en curso, se</w:t>
      </w:r>
      <w:r w:rsidR="007F4FC1">
        <w:rPr>
          <w:rFonts w:ascii="Arial" w:hAnsi="Arial" w:cs="Tahoma"/>
          <w:sz w:val="22"/>
          <w:szCs w:val="22"/>
          <w:lang w:val="es-ES_tradnl"/>
        </w:rPr>
        <w:t xml:space="preserve"> </w:t>
      </w:r>
      <w:r w:rsidR="004C3BE4">
        <w:rPr>
          <w:rFonts w:ascii="Arial" w:hAnsi="Arial" w:cs="Tahoma"/>
          <w:sz w:val="22"/>
          <w:szCs w:val="22"/>
          <w:lang w:val="es-ES_tradnl"/>
        </w:rPr>
        <w:t xml:space="preserve">envié </w:t>
      </w:r>
      <w:r w:rsidR="007F4FC1">
        <w:rPr>
          <w:rFonts w:ascii="Arial" w:hAnsi="Arial" w:cs="Tahoma"/>
          <w:sz w:val="22"/>
          <w:szCs w:val="22"/>
          <w:lang w:val="es-ES_tradnl"/>
        </w:rPr>
        <w:t>un oficio</w:t>
      </w:r>
      <w:r w:rsidR="007F6DDC">
        <w:rPr>
          <w:rFonts w:ascii="Arial" w:hAnsi="Arial" w:cs="Tahoma"/>
          <w:sz w:val="22"/>
          <w:szCs w:val="22"/>
          <w:lang w:val="es-ES_tradnl"/>
        </w:rPr>
        <w:t xml:space="preserve"> a todos los directores, subdirectores y jefes de área solicitando la ratificación y/o  nombramiento</w:t>
      </w:r>
      <w:r w:rsidR="007F4FC1">
        <w:rPr>
          <w:rFonts w:ascii="Arial" w:hAnsi="Arial" w:cs="Tahoma"/>
          <w:sz w:val="22"/>
          <w:szCs w:val="22"/>
          <w:lang w:val="es-ES_tradnl"/>
        </w:rPr>
        <w:t xml:space="preserve"> de los servidores públicos responsables de publicar y/o actualizar información de las distintas fracciones y los distintos artículos de la LGTAIP y de la LFTAIP. Asimismo, la U</w:t>
      </w:r>
      <w:r w:rsidR="004C3BE4">
        <w:rPr>
          <w:rFonts w:ascii="Arial" w:hAnsi="Arial" w:cs="Tahoma"/>
          <w:sz w:val="22"/>
          <w:szCs w:val="22"/>
          <w:lang w:val="es-ES_tradnl"/>
        </w:rPr>
        <w:t xml:space="preserve">nidad de </w:t>
      </w:r>
      <w:r w:rsidR="007F4FC1">
        <w:rPr>
          <w:rFonts w:ascii="Arial" w:hAnsi="Arial" w:cs="Tahoma"/>
          <w:sz w:val="22"/>
          <w:szCs w:val="22"/>
          <w:lang w:val="es-ES_tradnl"/>
        </w:rPr>
        <w:t>T</w:t>
      </w:r>
      <w:r w:rsidR="004C3BE4">
        <w:rPr>
          <w:rFonts w:ascii="Arial" w:hAnsi="Arial" w:cs="Tahoma"/>
          <w:sz w:val="22"/>
          <w:szCs w:val="22"/>
          <w:lang w:val="es-ES_tradnl"/>
        </w:rPr>
        <w:t xml:space="preserve">ransparencia deberá </w:t>
      </w:r>
      <w:r w:rsidR="007F4FC1">
        <w:rPr>
          <w:rFonts w:ascii="Arial" w:hAnsi="Arial" w:cs="Tahoma"/>
          <w:sz w:val="22"/>
          <w:szCs w:val="22"/>
          <w:lang w:val="es-ES_tradnl"/>
        </w:rPr>
        <w:t xml:space="preserve">organizar una reunión </w:t>
      </w:r>
      <w:r w:rsidR="004C3BE4">
        <w:rPr>
          <w:rFonts w:ascii="Arial" w:hAnsi="Arial" w:cs="Tahoma"/>
          <w:sz w:val="22"/>
          <w:szCs w:val="22"/>
          <w:lang w:val="es-ES_tradnl"/>
        </w:rPr>
        <w:t xml:space="preserve">para </w:t>
      </w:r>
      <w:r w:rsidR="007F4FC1">
        <w:rPr>
          <w:rFonts w:ascii="Arial" w:hAnsi="Arial" w:cs="Tahoma"/>
          <w:sz w:val="22"/>
          <w:szCs w:val="22"/>
          <w:lang w:val="es-ES_tradnl"/>
        </w:rPr>
        <w:t>el</w:t>
      </w:r>
      <w:r w:rsidR="004C3BE4">
        <w:rPr>
          <w:rFonts w:ascii="Arial" w:hAnsi="Arial" w:cs="Tahoma"/>
          <w:sz w:val="22"/>
          <w:szCs w:val="22"/>
          <w:lang w:val="es-ES_tradnl"/>
        </w:rPr>
        <w:t xml:space="preserve"> próximo </w:t>
      </w:r>
      <w:r w:rsidR="007F4FC1">
        <w:rPr>
          <w:rFonts w:ascii="Arial" w:hAnsi="Arial" w:cs="Tahoma"/>
          <w:sz w:val="22"/>
          <w:szCs w:val="22"/>
          <w:lang w:val="es-ES_tradnl"/>
        </w:rPr>
        <w:t>25 de septiembre</w:t>
      </w:r>
      <w:r w:rsidR="004C3BE4">
        <w:rPr>
          <w:rFonts w:ascii="Arial" w:hAnsi="Arial" w:cs="Tahoma"/>
          <w:sz w:val="22"/>
          <w:szCs w:val="22"/>
          <w:lang w:val="es-ES_tradnl"/>
        </w:rPr>
        <w:t xml:space="preserve">, </w:t>
      </w:r>
      <w:r w:rsidR="007F4FC1">
        <w:rPr>
          <w:rFonts w:ascii="Arial" w:hAnsi="Arial" w:cs="Tahoma"/>
          <w:sz w:val="22"/>
          <w:szCs w:val="22"/>
          <w:lang w:val="es-ES_tradnl"/>
        </w:rPr>
        <w:t>con</w:t>
      </w:r>
      <w:r w:rsidR="004C3BE4">
        <w:rPr>
          <w:rFonts w:ascii="Arial" w:hAnsi="Arial" w:cs="Tahoma"/>
          <w:sz w:val="22"/>
          <w:szCs w:val="22"/>
          <w:lang w:val="es-ES_tradnl"/>
        </w:rPr>
        <w:t xml:space="preserve"> los</w:t>
      </w:r>
      <w:r w:rsidR="007F4FC1">
        <w:rPr>
          <w:rFonts w:ascii="Arial" w:hAnsi="Arial" w:cs="Tahoma"/>
          <w:sz w:val="22"/>
          <w:szCs w:val="22"/>
          <w:lang w:val="es-ES_tradnl"/>
        </w:rPr>
        <w:t xml:space="preserve"> servidores públicos</w:t>
      </w:r>
      <w:r w:rsidR="004C3BE4">
        <w:rPr>
          <w:rFonts w:ascii="Arial" w:hAnsi="Arial" w:cs="Tahoma"/>
          <w:sz w:val="22"/>
          <w:szCs w:val="22"/>
          <w:lang w:val="es-ES_tradnl"/>
        </w:rPr>
        <w:t xml:space="preserve"> antes referidos</w:t>
      </w:r>
      <w:r w:rsidR="007F4FC1">
        <w:rPr>
          <w:rFonts w:ascii="Arial" w:hAnsi="Arial" w:cs="Tahoma"/>
          <w:sz w:val="22"/>
          <w:szCs w:val="22"/>
          <w:lang w:val="es-ES_tradnl"/>
        </w:rPr>
        <w:t xml:space="preserve">, en la cual se abordarán temas como: obligaciones de transparencia, Lineamientos Técnicos Generales, periodos de actualización y </w:t>
      </w:r>
      <w:r w:rsidR="004C3BE4">
        <w:rPr>
          <w:rFonts w:ascii="Arial" w:hAnsi="Arial" w:cs="Tahoma"/>
          <w:sz w:val="22"/>
          <w:szCs w:val="22"/>
          <w:lang w:val="es-ES_tradnl"/>
        </w:rPr>
        <w:t xml:space="preserve">el </w:t>
      </w:r>
      <w:r w:rsidR="007F4FC1">
        <w:rPr>
          <w:rFonts w:ascii="Arial" w:hAnsi="Arial" w:cs="Tahoma"/>
          <w:sz w:val="22"/>
          <w:szCs w:val="22"/>
          <w:lang w:val="es-ES_tradnl"/>
        </w:rPr>
        <w:t>dictamen del INAI.-------</w:t>
      </w:r>
      <w:r w:rsidR="00B632EA">
        <w:rPr>
          <w:rFonts w:ascii="Arial" w:hAnsi="Arial" w:cs="Tahoma"/>
          <w:sz w:val="22"/>
          <w:szCs w:val="22"/>
          <w:lang w:val="es-ES_tradnl"/>
        </w:rPr>
        <w:t>---</w:t>
      </w:r>
      <w:r w:rsidR="004C3BE4">
        <w:rPr>
          <w:rFonts w:ascii="Arial" w:hAnsi="Arial" w:cs="Tahoma"/>
          <w:sz w:val="22"/>
          <w:szCs w:val="22"/>
          <w:lang w:val="es-ES_tradnl"/>
        </w:rPr>
        <w:t>--------</w:t>
      </w:r>
      <w:r w:rsidR="00B632EA">
        <w:rPr>
          <w:rFonts w:ascii="Arial" w:hAnsi="Arial" w:cs="Tahoma"/>
          <w:sz w:val="22"/>
          <w:szCs w:val="22"/>
          <w:lang w:val="es-ES_tradnl"/>
        </w:rPr>
        <w:t>-----------------------------------------</w:t>
      </w:r>
      <w:r w:rsidR="00D03AE1">
        <w:rPr>
          <w:rFonts w:ascii="Arial" w:hAnsi="Arial" w:cs="Tahoma"/>
          <w:sz w:val="22"/>
          <w:szCs w:val="22"/>
          <w:lang w:val="es-ES_tradnl"/>
        </w:rPr>
        <w:t>--</w:t>
      </w:r>
    </w:p>
    <w:p w14:paraId="2FDF5DD8" w14:textId="77777777" w:rsidR="00E250B0" w:rsidRPr="00D41D68" w:rsidRDefault="00E250B0" w:rsidP="00900082">
      <w:pPr>
        <w:jc w:val="both"/>
        <w:rPr>
          <w:rFonts w:ascii="Arial" w:hAnsi="Arial" w:cs="Arial"/>
          <w:sz w:val="22"/>
          <w:szCs w:val="22"/>
          <w:lang w:val="es-ES_tradnl"/>
        </w:rPr>
      </w:pPr>
    </w:p>
    <w:p w14:paraId="289EDB96" w14:textId="3CE2F5EB" w:rsidR="00DE46F3" w:rsidRPr="00D41D68" w:rsidRDefault="001949F5" w:rsidP="00C152DD">
      <w:pPr>
        <w:pStyle w:val="Prrafodelista"/>
        <w:numPr>
          <w:ilvl w:val="0"/>
          <w:numId w:val="48"/>
        </w:numPr>
        <w:jc w:val="both"/>
        <w:rPr>
          <w:rFonts w:ascii="Arial" w:hAnsi="Arial" w:cs="Tahoma"/>
          <w:b/>
          <w:lang w:val="es-ES_tradnl"/>
        </w:rPr>
      </w:pPr>
      <w:r w:rsidRPr="00D41D68">
        <w:rPr>
          <w:rFonts w:ascii="Arial" w:hAnsi="Arial" w:cs="Tahoma"/>
          <w:b/>
          <w:lang w:val="es-ES_tradnl"/>
        </w:rPr>
        <w:t>ASUNTOS GENERALES</w:t>
      </w:r>
      <w:r w:rsidR="004424A3" w:rsidRPr="00D41D68">
        <w:rPr>
          <w:rFonts w:ascii="Arial" w:hAnsi="Arial" w:cs="Tahoma"/>
          <w:b/>
          <w:lang w:val="es-ES_tradnl"/>
        </w:rPr>
        <w:t>.</w:t>
      </w:r>
      <w:r w:rsidR="00A40F6D" w:rsidRPr="00D41D68">
        <w:rPr>
          <w:rFonts w:ascii="Arial" w:hAnsi="Arial" w:cs="Tahoma"/>
          <w:b/>
          <w:lang w:val="es-ES_tradnl"/>
        </w:rPr>
        <w:t>---------------------------------------------------------------------------------------</w:t>
      </w:r>
      <w:r w:rsidR="004424A3" w:rsidRPr="00D41D68">
        <w:rPr>
          <w:rFonts w:ascii="Arial" w:hAnsi="Arial" w:cs="Tahoma"/>
          <w:b/>
          <w:lang w:val="es-ES_tradnl"/>
        </w:rPr>
        <w:t>----</w:t>
      </w:r>
    </w:p>
    <w:p w14:paraId="2967F453" w14:textId="5A044B4A" w:rsidR="009A0EE7" w:rsidRDefault="004424A3" w:rsidP="004C3BE4">
      <w:pPr>
        <w:ind w:left="709"/>
        <w:jc w:val="both"/>
        <w:rPr>
          <w:rFonts w:ascii="Arial" w:hAnsi="Arial" w:cs="Tahoma"/>
          <w:sz w:val="22"/>
          <w:szCs w:val="22"/>
          <w:lang w:val="es-ES_tradnl"/>
        </w:rPr>
      </w:pPr>
      <w:r w:rsidRPr="00D41D68">
        <w:rPr>
          <w:rFonts w:ascii="Arial" w:hAnsi="Arial" w:cs="Tahoma"/>
          <w:sz w:val="22"/>
          <w:szCs w:val="22"/>
          <w:lang w:val="es-ES_tradnl"/>
        </w:rPr>
        <w:t xml:space="preserve">El </w:t>
      </w:r>
      <w:r w:rsidR="00B377DE" w:rsidRPr="00D41D68">
        <w:rPr>
          <w:rFonts w:ascii="Arial" w:hAnsi="Arial" w:cs="Tahoma"/>
          <w:sz w:val="22"/>
          <w:szCs w:val="22"/>
          <w:lang w:val="es-ES_tradnl"/>
        </w:rPr>
        <w:t>P</w:t>
      </w:r>
      <w:r w:rsidRPr="00D41D68">
        <w:rPr>
          <w:rFonts w:ascii="Arial" w:hAnsi="Arial" w:cs="Tahoma"/>
          <w:sz w:val="22"/>
          <w:szCs w:val="22"/>
          <w:lang w:val="es-ES_tradnl"/>
        </w:rPr>
        <w:t>residente del Comité de Transparencia preguntó</w:t>
      </w:r>
      <w:r w:rsidR="00B377DE" w:rsidRPr="00D41D68">
        <w:rPr>
          <w:rFonts w:ascii="Arial" w:hAnsi="Arial" w:cs="Tahoma"/>
          <w:sz w:val="22"/>
          <w:szCs w:val="22"/>
          <w:lang w:val="es-ES_tradnl"/>
        </w:rPr>
        <w:t xml:space="preserve"> a los miembros de dicho Comité </w:t>
      </w:r>
      <w:r w:rsidRPr="00D41D68">
        <w:rPr>
          <w:rFonts w:ascii="Arial" w:hAnsi="Arial" w:cs="Tahoma"/>
          <w:sz w:val="22"/>
          <w:szCs w:val="22"/>
          <w:lang w:val="es-ES_tradnl"/>
        </w:rPr>
        <w:t>si alguien quería abordar algún tema en asuntos generales, a lo que respondi</w:t>
      </w:r>
      <w:r w:rsidR="00B377DE" w:rsidRPr="00D41D68">
        <w:rPr>
          <w:rFonts w:ascii="Arial" w:hAnsi="Arial" w:cs="Tahoma"/>
          <w:sz w:val="22"/>
          <w:szCs w:val="22"/>
          <w:lang w:val="es-ES_tradnl"/>
        </w:rPr>
        <w:t>eron</w:t>
      </w:r>
      <w:r w:rsidRPr="00D41D68">
        <w:rPr>
          <w:rFonts w:ascii="Arial" w:hAnsi="Arial" w:cs="Tahoma"/>
          <w:sz w:val="22"/>
          <w:szCs w:val="22"/>
          <w:lang w:val="es-ES_tradnl"/>
        </w:rPr>
        <w:t xml:space="preserve"> que no</w:t>
      </w:r>
      <w:r w:rsidR="002D6196">
        <w:rPr>
          <w:rFonts w:ascii="Arial" w:hAnsi="Arial" w:cs="Tahoma"/>
          <w:sz w:val="22"/>
          <w:szCs w:val="22"/>
          <w:lang w:val="es-ES_tradnl"/>
        </w:rPr>
        <w:t xml:space="preserve"> había</w:t>
      </w:r>
      <w:r w:rsidR="00B377DE" w:rsidRPr="00D41D68">
        <w:rPr>
          <w:rFonts w:ascii="Arial" w:hAnsi="Arial" w:cs="Tahoma"/>
          <w:sz w:val="22"/>
          <w:szCs w:val="22"/>
          <w:lang w:val="es-ES_tradnl"/>
        </w:rPr>
        <w:t xml:space="preserve"> comentarios al respecto</w:t>
      </w:r>
      <w:r w:rsidR="00E37BCA" w:rsidRPr="00D41D68">
        <w:rPr>
          <w:rFonts w:ascii="Arial" w:hAnsi="Arial" w:cs="Tahoma"/>
          <w:sz w:val="22"/>
          <w:szCs w:val="22"/>
          <w:lang w:val="es-ES_tradnl"/>
        </w:rPr>
        <w:t>. P</w:t>
      </w:r>
      <w:r w:rsidRPr="00D41D68">
        <w:rPr>
          <w:rFonts w:ascii="Arial" w:hAnsi="Arial" w:cs="Tahoma"/>
          <w:sz w:val="22"/>
          <w:szCs w:val="22"/>
          <w:lang w:val="es-ES_tradnl"/>
        </w:rPr>
        <w:t xml:space="preserve">or lo que, no habiendo </w:t>
      </w:r>
      <w:r w:rsidR="00C15A46">
        <w:rPr>
          <w:rFonts w:ascii="Arial" w:hAnsi="Arial" w:cs="Tahoma"/>
          <w:sz w:val="22"/>
          <w:szCs w:val="22"/>
          <w:lang w:val="es-ES_tradnl"/>
        </w:rPr>
        <w:t xml:space="preserve">algún </w:t>
      </w:r>
      <w:r w:rsidRPr="00D41D68">
        <w:rPr>
          <w:rFonts w:ascii="Arial" w:hAnsi="Arial" w:cs="Tahoma"/>
          <w:sz w:val="22"/>
          <w:szCs w:val="22"/>
          <w:lang w:val="es-ES_tradnl"/>
        </w:rPr>
        <w:t>otro asunto que tratar, el Presidente del Comité agradeció la asistencia de los miembros del Comité así como los invitados presentes, y dio por ter</w:t>
      </w:r>
      <w:r w:rsidR="00A9388A" w:rsidRPr="00D41D68">
        <w:rPr>
          <w:rFonts w:ascii="Arial" w:hAnsi="Arial" w:cs="Tahoma"/>
          <w:sz w:val="22"/>
          <w:szCs w:val="22"/>
          <w:lang w:val="es-ES_tradnl"/>
        </w:rPr>
        <w:t>mi</w:t>
      </w:r>
      <w:r w:rsidR="00B632EA">
        <w:rPr>
          <w:rFonts w:ascii="Arial" w:hAnsi="Arial" w:cs="Tahoma"/>
          <w:sz w:val="22"/>
          <w:szCs w:val="22"/>
          <w:lang w:val="es-ES_tradnl"/>
        </w:rPr>
        <w:t>nada la reunión, siendo las 12:00</w:t>
      </w:r>
      <w:r w:rsidRPr="00D41D68">
        <w:rPr>
          <w:rFonts w:ascii="Arial" w:hAnsi="Arial" w:cs="Tahoma"/>
          <w:sz w:val="22"/>
          <w:szCs w:val="22"/>
          <w:lang w:val="es-ES_tradnl"/>
        </w:rPr>
        <w:t xml:space="preserve"> horas del dí</w:t>
      </w:r>
      <w:r w:rsidR="00F36C25" w:rsidRPr="00D41D68">
        <w:rPr>
          <w:rFonts w:ascii="Arial" w:hAnsi="Arial" w:cs="Tahoma"/>
          <w:sz w:val="22"/>
          <w:szCs w:val="22"/>
          <w:lang w:val="es-ES_tradnl"/>
        </w:rPr>
        <w:t xml:space="preserve">a </w:t>
      </w:r>
      <w:r w:rsidR="00B632EA">
        <w:rPr>
          <w:rFonts w:ascii="Arial" w:hAnsi="Arial" w:cs="Tahoma"/>
          <w:sz w:val="22"/>
          <w:szCs w:val="22"/>
          <w:lang w:val="es-ES_tradnl"/>
        </w:rPr>
        <w:t>12 de septiembre</w:t>
      </w:r>
      <w:r w:rsidRPr="00D41D68">
        <w:rPr>
          <w:rFonts w:ascii="Arial" w:hAnsi="Arial" w:cs="Tahoma"/>
          <w:sz w:val="22"/>
          <w:szCs w:val="22"/>
          <w:lang w:val="es-ES_tradnl"/>
        </w:rPr>
        <w:t xml:space="preserve"> de 2019, firmando de conformidad los que en ella intervinieron.----------------</w:t>
      </w:r>
      <w:r w:rsidR="00D03AE1">
        <w:rPr>
          <w:rFonts w:ascii="Arial" w:hAnsi="Arial" w:cs="Tahoma"/>
          <w:sz w:val="22"/>
          <w:szCs w:val="22"/>
          <w:lang w:val="es-ES_tradnl"/>
        </w:rPr>
        <w:t>---------------------</w:t>
      </w:r>
      <w:r w:rsidRPr="00D41D68">
        <w:rPr>
          <w:rFonts w:ascii="Arial" w:hAnsi="Arial" w:cs="Tahoma"/>
          <w:sz w:val="22"/>
          <w:szCs w:val="22"/>
          <w:lang w:val="es-ES_tradnl"/>
        </w:rPr>
        <w:t>--</w:t>
      </w:r>
      <w:r w:rsidR="00E442BC">
        <w:rPr>
          <w:rFonts w:ascii="Arial" w:hAnsi="Arial" w:cs="Tahoma"/>
          <w:sz w:val="22"/>
          <w:szCs w:val="22"/>
          <w:lang w:val="es-ES_tradnl"/>
        </w:rPr>
        <w:t>-------</w:t>
      </w:r>
    </w:p>
    <w:p w14:paraId="5F785F21" w14:textId="77777777" w:rsidR="009A0EE7" w:rsidRPr="009A0EE7" w:rsidRDefault="009A0EE7" w:rsidP="009A0EE7">
      <w:pPr>
        <w:ind w:left="360"/>
        <w:jc w:val="both"/>
        <w:rPr>
          <w:rFonts w:ascii="Arial" w:hAnsi="Arial" w:cs="Tahoma"/>
          <w:sz w:val="22"/>
          <w:szCs w:val="22"/>
          <w:lang w:val="es-ES_tradnl"/>
        </w:rPr>
      </w:pPr>
    </w:p>
    <w:p w14:paraId="4E7B1140" w14:textId="77777777" w:rsidR="009A0EE7" w:rsidRPr="00D41D68" w:rsidRDefault="009A0EE7" w:rsidP="00191896">
      <w:pPr>
        <w:rPr>
          <w:rFonts w:ascii="Arial" w:hAnsi="Arial" w:cs="Tahoma"/>
          <w:b/>
          <w:sz w:val="22"/>
          <w:szCs w:val="22"/>
          <w:lang w:val="es-ES_tradnl"/>
        </w:rPr>
      </w:pPr>
    </w:p>
    <w:p w14:paraId="457B55C7" w14:textId="3F395EC8" w:rsidR="002504DB" w:rsidRPr="00D41D68" w:rsidRDefault="00A40F6D" w:rsidP="002504DB">
      <w:pPr>
        <w:jc w:val="center"/>
        <w:rPr>
          <w:rFonts w:ascii="Arial" w:hAnsi="Arial" w:cs="Tahoma"/>
          <w:b/>
          <w:sz w:val="22"/>
          <w:szCs w:val="22"/>
          <w:lang w:val="es-ES_tradnl"/>
        </w:rPr>
      </w:pPr>
      <w:r w:rsidRPr="00D41D68">
        <w:rPr>
          <w:rFonts w:ascii="Arial" w:hAnsi="Arial" w:cs="Tahoma"/>
          <w:b/>
          <w:sz w:val="22"/>
          <w:szCs w:val="22"/>
          <w:lang w:val="es-ES_tradnl"/>
        </w:rPr>
        <w:t>POR LOS MIEMBROS DEL COMITÉ DE TRANSPARENCIA DEL</w:t>
      </w:r>
      <w:r w:rsidR="002504DB" w:rsidRPr="00D41D68">
        <w:rPr>
          <w:rFonts w:ascii="Arial" w:hAnsi="Arial" w:cs="Tahoma"/>
          <w:b/>
          <w:sz w:val="22"/>
          <w:szCs w:val="22"/>
          <w:lang w:val="es-ES_tradnl"/>
        </w:rPr>
        <w:t xml:space="preserve"> INAOE</w:t>
      </w:r>
      <w:r w:rsidR="003158A7">
        <w:rPr>
          <w:rFonts w:ascii="Arial" w:hAnsi="Arial" w:cs="Tahoma"/>
          <w:b/>
          <w:sz w:val="22"/>
          <w:szCs w:val="22"/>
          <w:lang w:val="es-ES_tradnl"/>
        </w:rPr>
        <w:t xml:space="preserve"> </w:t>
      </w:r>
    </w:p>
    <w:p w14:paraId="4643E7A1" w14:textId="7A4ABBA9" w:rsidR="0083258F" w:rsidRPr="00D41D68" w:rsidRDefault="0083258F" w:rsidP="00E442BC">
      <w:pPr>
        <w:rPr>
          <w:rFonts w:ascii="Arial" w:hAnsi="Arial" w:cs="Tahoma"/>
          <w:b/>
          <w:sz w:val="22"/>
          <w:szCs w:val="22"/>
          <w:lang w:val="es-ES_tradnl"/>
        </w:rPr>
      </w:pPr>
    </w:p>
    <w:p w14:paraId="200E2B39" w14:textId="4D2CAA86" w:rsidR="007F70E1" w:rsidRPr="00D41D68" w:rsidRDefault="007F70E1" w:rsidP="002504DB">
      <w:pPr>
        <w:jc w:val="center"/>
        <w:rPr>
          <w:rFonts w:ascii="Arial" w:hAnsi="Arial" w:cs="Tahoma"/>
          <w:b/>
          <w:sz w:val="22"/>
          <w:szCs w:val="22"/>
          <w:lang w:val="es-ES_tradnl"/>
        </w:rPr>
      </w:pPr>
    </w:p>
    <w:p w14:paraId="4596B10B" w14:textId="77777777" w:rsidR="007F70E1" w:rsidRPr="00D41D68" w:rsidRDefault="007F70E1" w:rsidP="002504DB">
      <w:pPr>
        <w:jc w:val="center"/>
        <w:rPr>
          <w:rFonts w:ascii="Arial" w:hAnsi="Arial" w:cs="Tahoma"/>
          <w:b/>
          <w:sz w:val="22"/>
          <w:szCs w:val="22"/>
          <w:lang w:val="es-ES_tradnl"/>
        </w:rPr>
      </w:pPr>
    </w:p>
    <w:p w14:paraId="3270C1F2" w14:textId="5C732C15" w:rsidR="0083258F" w:rsidRPr="00D41D68" w:rsidRDefault="0083258F" w:rsidP="0083258F">
      <w:pPr>
        <w:jc w:val="center"/>
        <w:rPr>
          <w:rFonts w:ascii="Arial" w:hAnsi="Arial" w:cs="Tahoma"/>
          <w:b/>
          <w:sz w:val="22"/>
          <w:szCs w:val="22"/>
          <w:lang w:val="es-ES_tradnl"/>
        </w:rPr>
      </w:pPr>
      <w:r w:rsidRPr="00D41D68">
        <w:rPr>
          <w:rFonts w:ascii="Arial" w:hAnsi="Arial" w:cs="Tahoma"/>
          <w:b/>
          <w:sz w:val="22"/>
          <w:szCs w:val="22"/>
          <w:lang w:val="es-ES_tradnl"/>
        </w:rPr>
        <w:t>________________________________________</w:t>
      </w:r>
    </w:p>
    <w:p w14:paraId="2ACD3C8E" w14:textId="480A7915" w:rsidR="0083258F" w:rsidRPr="00D41D68" w:rsidRDefault="0083258F" w:rsidP="0083258F">
      <w:pPr>
        <w:jc w:val="center"/>
        <w:rPr>
          <w:rFonts w:ascii="Arial" w:hAnsi="Arial" w:cs="Tahoma"/>
          <w:b/>
          <w:sz w:val="22"/>
          <w:szCs w:val="22"/>
          <w:lang w:val="es-ES_tradnl"/>
        </w:rPr>
      </w:pPr>
      <w:r w:rsidRPr="00D41D68">
        <w:rPr>
          <w:rFonts w:ascii="Arial" w:hAnsi="Arial" w:cs="Tahoma"/>
          <w:b/>
          <w:sz w:val="22"/>
          <w:szCs w:val="22"/>
          <w:lang w:val="es-ES_tradnl"/>
        </w:rPr>
        <w:t>Lic. Enrique Santos Vega García</w:t>
      </w:r>
    </w:p>
    <w:p w14:paraId="54D4088C" w14:textId="045C942B" w:rsidR="004D1F4C" w:rsidRPr="00D41D68" w:rsidRDefault="004D1F4C" w:rsidP="0083258F">
      <w:pPr>
        <w:jc w:val="center"/>
        <w:rPr>
          <w:rFonts w:ascii="Arial" w:hAnsi="Arial" w:cs="Tahoma"/>
          <w:b/>
          <w:sz w:val="22"/>
          <w:szCs w:val="22"/>
          <w:lang w:val="es-ES_tradnl"/>
        </w:rPr>
      </w:pPr>
      <w:r w:rsidRPr="00D41D68">
        <w:rPr>
          <w:rFonts w:ascii="Arial" w:hAnsi="Arial" w:cs="Tahoma"/>
          <w:b/>
          <w:sz w:val="22"/>
          <w:szCs w:val="22"/>
          <w:lang w:val="es-ES_tradnl"/>
        </w:rPr>
        <w:t xml:space="preserve">Director de Administración y Finanzas del INAOE </w:t>
      </w:r>
    </w:p>
    <w:p w14:paraId="1E98CCAF" w14:textId="5CA5E368" w:rsidR="0083258F" w:rsidRPr="00D41D68" w:rsidRDefault="0083258F" w:rsidP="0083258F">
      <w:pPr>
        <w:jc w:val="center"/>
        <w:rPr>
          <w:rFonts w:ascii="Arial" w:hAnsi="Arial" w:cs="Tahoma"/>
          <w:b/>
          <w:sz w:val="22"/>
          <w:szCs w:val="22"/>
          <w:lang w:val="es-ES_tradnl"/>
        </w:rPr>
      </w:pPr>
      <w:r w:rsidRPr="00D41D68">
        <w:rPr>
          <w:rFonts w:ascii="Arial" w:hAnsi="Arial" w:cs="Tahoma"/>
          <w:b/>
          <w:sz w:val="22"/>
          <w:szCs w:val="22"/>
          <w:lang w:val="es-ES_tradnl"/>
        </w:rPr>
        <w:t>Titular de la Unidad de Transparencia</w:t>
      </w:r>
    </w:p>
    <w:p w14:paraId="6311E4BF" w14:textId="53CED006" w:rsidR="00EA59EB" w:rsidRPr="00D41D68" w:rsidRDefault="00EA59EB" w:rsidP="0083258F">
      <w:pPr>
        <w:jc w:val="center"/>
        <w:rPr>
          <w:rFonts w:ascii="Arial" w:hAnsi="Arial" w:cs="Tahoma"/>
          <w:b/>
          <w:sz w:val="22"/>
          <w:szCs w:val="22"/>
          <w:lang w:val="es-ES_tradnl"/>
        </w:rPr>
      </w:pPr>
      <w:r w:rsidRPr="00D41D68">
        <w:rPr>
          <w:rFonts w:ascii="Arial" w:hAnsi="Arial" w:cs="Tahoma"/>
          <w:b/>
          <w:sz w:val="22"/>
          <w:szCs w:val="22"/>
          <w:lang w:val="es-ES_tradnl"/>
        </w:rPr>
        <w:t>Presidente</w:t>
      </w:r>
    </w:p>
    <w:p w14:paraId="6AD088B1" w14:textId="7C20657D" w:rsidR="002504DB" w:rsidRPr="00D41D68" w:rsidRDefault="002504DB" w:rsidP="007F70E1">
      <w:pPr>
        <w:rPr>
          <w:rFonts w:ascii="Arial" w:hAnsi="Arial" w:cs="Tahoma"/>
          <w:b/>
          <w:sz w:val="22"/>
          <w:szCs w:val="22"/>
          <w:lang w:val="es-ES_tradnl"/>
        </w:rPr>
      </w:pPr>
    </w:p>
    <w:p w14:paraId="39C540B2" w14:textId="69AB1309" w:rsidR="007F70E1" w:rsidRPr="00D41D68" w:rsidRDefault="007F70E1" w:rsidP="007F70E1">
      <w:pPr>
        <w:rPr>
          <w:rFonts w:ascii="Arial" w:hAnsi="Arial" w:cs="Tahoma"/>
          <w:b/>
          <w:sz w:val="22"/>
          <w:szCs w:val="22"/>
          <w:lang w:val="es-ES_tradnl"/>
        </w:rPr>
      </w:pPr>
    </w:p>
    <w:p w14:paraId="630633E2" w14:textId="77777777" w:rsidR="007F70E1" w:rsidRPr="00D41D68" w:rsidRDefault="007F70E1" w:rsidP="007F70E1">
      <w:pPr>
        <w:rPr>
          <w:rFonts w:ascii="Arial" w:hAnsi="Arial" w:cs="Tahoma"/>
          <w:b/>
          <w:sz w:val="22"/>
          <w:szCs w:val="22"/>
          <w:lang w:val="es-ES_tradnl"/>
        </w:rPr>
      </w:pPr>
    </w:p>
    <w:p w14:paraId="3B45272B" w14:textId="77777777" w:rsidR="007F70E1" w:rsidRPr="00D41D68" w:rsidRDefault="007F70E1" w:rsidP="007F70E1">
      <w:pPr>
        <w:rPr>
          <w:rFonts w:ascii="Arial" w:hAnsi="Arial" w:cs="Tahoma"/>
          <w:b/>
          <w:sz w:val="22"/>
          <w:szCs w:val="22"/>
          <w:lang w:val="es-ES_tradnl"/>
        </w:rPr>
      </w:pP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57"/>
        <w:gridCol w:w="5057"/>
      </w:tblGrid>
      <w:tr w:rsidR="0003030E" w:rsidRPr="00D41D68" w14:paraId="2C6C2E5E" w14:textId="77777777" w:rsidTr="0083258F">
        <w:tc>
          <w:tcPr>
            <w:tcW w:w="5057" w:type="dxa"/>
          </w:tcPr>
          <w:p w14:paraId="6E455B6F" w14:textId="7AF38984" w:rsidR="0083258F" w:rsidRPr="00D41D68" w:rsidRDefault="0083258F" w:rsidP="0083258F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ES_tradnl"/>
              </w:rPr>
            </w:pPr>
            <w:r w:rsidRPr="00D41D68">
              <w:rPr>
                <w:rFonts w:ascii="Arial" w:hAnsi="Arial" w:cs="Tahoma"/>
                <w:b/>
                <w:sz w:val="22"/>
                <w:szCs w:val="22"/>
                <w:lang w:val="es-ES_tradnl"/>
              </w:rPr>
              <w:t>____________________</w:t>
            </w:r>
            <w:r w:rsidR="0080676B" w:rsidRPr="00D41D68">
              <w:rPr>
                <w:rFonts w:ascii="Arial" w:hAnsi="Arial" w:cs="Tahoma"/>
                <w:b/>
                <w:sz w:val="22"/>
                <w:szCs w:val="22"/>
                <w:lang w:val="es-ES_tradnl"/>
              </w:rPr>
              <w:t>________________</w:t>
            </w:r>
          </w:p>
          <w:p w14:paraId="75D198CC" w14:textId="77777777" w:rsidR="0083258F" w:rsidRPr="00D41D68" w:rsidRDefault="0083258F" w:rsidP="0083258F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ES_tradnl"/>
              </w:rPr>
            </w:pPr>
            <w:r w:rsidRPr="00D41D68">
              <w:rPr>
                <w:rFonts w:ascii="Arial" w:hAnsi="Arial" w:cs="Tahoma"/>
                <w:b/>
                <w:sz w:val="22"/>
                <w:szCs w:val="22"/>
                <w:lang w:val="es-ES_tradnl"/>
              </w:rPr>
              <w:t>Mtra. Jazmín Saldaña Bustamante</w:t>
            </w:r>
          </w:p>
          <w:p w14:paraId="04DFC479" w14:textId="33A74FB5" w:rsidR="0083258F" w:rsidRPr="00D41D68" w:rsidRDefault="0083258F" w:rsidP="0083258F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ES_tradnl"/>
              </w:rPr>
            </w:pPr>
            <w:r w:rsidRPr="00D41D68">
              <w:rPr>
                <w:rFonts w:ascii="Arial" w:hAnsi="Arial" w:cs="Tahoma"/>
                <w:b/>
                <w:sz w:val="22"/>
                <w:szCs w:val="22"/>
                <w:lang w:val="es-ES_tradnl"/>
              </w:rPr>
              <w:t>Coordinadora de Archivos</w:t>
            </w:r>
            <w:r w:rsidR="00EA59EB" w:rsidRPr="00D41D68">
              <w:rPr>
                <w:rFonts w:ascii="Arial" w:hAnsi="Arial" w:cs="Tahoma"/>
                <w:b/>
                <w:sz w:val="22"/>
                <w:szCs w:val="22"/>
                <w:lang w:val="es-ES_tradnl"/>
              </w:rPr>
              <w:t xml:space="preserve"> del INAOE</w:t>
            </w:r>
          </w:p>
          <w:p w14:paraId="3EF45C96" w14:textId="77777777" w:rsidR="0003030E" w:rsidRPr="00D41D68" w:rsidRDefault="0003030E" w:rsidP="00EA59EB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ES_tradnl"/>
              </w:rPr>
            </w:pPr>
          </w:p>
        </w:tc>
        <w:tc>
          <w:tcPr>
            <w:tcW w:w="5057" w:type="dxa"/>
          </w:tcPr>
          <w:p w14:paraId="5BCAAEC0" w14:textId="294637A3" w:rsidR="0083258F" w:rsidRPr="00D41D68" w:rsidRDefault="0083258F" w:rsidP="0083258F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ES_tradnl"/>
              </w:rPr>
            </w:pPr>
            <w:r w:rsidRPr="00D41D68">
              <w:rPr>
                <w:rFonts w:ascii="Arial" w:hAnsi="Arial" w:cs="Tahoma"/>
                <w:b/>
                <w:sz w:val="22"/>
                <w:szCs w:val="22"/>
                <w:lang w:val="es-ES_tradnl"/>
              </w:rPr>
              <w:t>___________________________________</w:t>
            </w:r>
          </w:p>
          <w:p w14:paraId="099EE015" w14:textId="77777777" w:rsidR="0083258F" w:rsidRPr="00D41D68" w:rsidRDefault="0083258F" w:rsidP="0083258F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ES_tradnl"/>
              </w:rPr>
            </w:pPr>
            <w:r w:rsidRPr="00D41D68">
              <w:rPr>
                <w:rFonts w:ascii="Arial" w:hAnsi="Arial" w:cs="Tahoma"/>
                <w:b/>
                <w:sz w:val="22"/>
                <w:szCs w:val="22"/>
                <w:lang w:val="es-ES_tradnl"/>
              </w:rPr>
              <w:t xml:space="preserve">Lic. Raúl Ernesto </w:t>
            </w:r>
            <w:proofErr w:type="spellStart"/>
            <w:r w:rsidRPr="00D41D68">
              <w:rPr>
                <w:rFonts w:ascii="Arial" w:hAnsi="Arial" w:cs="Tahoma"/>
                <w:b/>
                <w:sz w:val="22"/>
                <w:szCs w:val="22"/>
                <w:lang w:val="es-ES_tradnl"/>
              </w:rPr>
              <w:t>Violante</w:t>
            </w:r>
            <w:proofErr w:type="spellEnd"/>
            <w:r w:rsidRPr="00D41D68">
              <w:rPr>
                <w:rFonts w:ascii="Arial" w:hAnsi="Arial" w:cs="Tahoma"/>
                <w:b/>
                <w:sz w:val="22"/>
                <w:szCs w:val="22"/>
                <w:lang w:val="es-ES_tradnl"/>
              </w:rPr>
              <w:t xml:space="preserve"> López</w:t>
            </w:r>
          </w:p>
          <w:p w14:paraId="2F07416C" w14:textId="77777777" w:rsidR="0083258F" w:rsidRPr="00D41D68" w:rsidRDefault="0083258F" w:rsidP="0083258F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ES_tradnl"/>
              </w:rPr>
            </w:pPr>
            <w:r w:rsidRPr="00D41D68">
              <w:rPr>
                <w:rFonts w:ascii="Arial" w:hAnsi="Arial" w:cs="Tahoma"/>
                <w:b/>
                <w:sz w:val="22"/>
                <w:szCs w:val="22"/>
                <w:lang w:val="es-ES_tradnl"/>
              </w:rPr>
              <w:t>Titular del Órgano Interno de Control</w:t>
            </w:r>
          </w:p>
          <w:p w14:paraId="3F90ADE6" w14:textId="2716E8C6" w:rsidR="0003030E" w:rsidRPr="00D41D68" w:rsidRDefault="004D0199" w:rsidP="004D0199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ES_tradnl"/>
              </w:rPr>
            </w:pPr>
            <w:r w:rsidRPr="00D41D68">
              <w:rPr>
                <w:rFonts w:ascii="Arial" w:hAnsi="Arial" w:cs="Tahoma"/>
                <w:b/>
                <w:sz w:val="22"/>
                <w:szCs w:val="22"/>
                <w:lang w:val="es-ES_tradnl"/>
              </w:rPr>
              <w:t>en el INAOE</w:t>
            </w:r>
          </w:p>
        </w:tc>
      </w:tr>
    </w:tbl>
    <w:p w14:paraId="7D104359" w14:textId="35AA2ED8" w:rsidR="007F70E1" w:rsidRPr="00D41D68" w:rsidRDefault="007F70E1" w:rsidP="0083258F">
      <w:pPr>
        <w:rPr>
          <w:rFonts w:ascii="Arial" w:hAnsi="Arial" w:cs="Tahoma"/>
          <w:b/>
          <w:sz w:val="22"/>
          <w:szCs w:val="22"/>
          <w:lang w:val="es-ES_tradnl"/>
        </w:rPr>
      </w:pPr>
    </w:p>
    <w:p w14:paraId="29CF7F89" w14:textId="4997EEB8" w:rsidR="00BC3A29" w:rsidRPr="00D41D68" w:rsidRDefault="00BC3A29" w:rsidP="0083258F">
      <w:pPr>
        <w:rPr>
          <w:rFonts w:ascii="Arial" w:hAnsi="Arial" w:cs="Tahoma"/>
          <w:b/>
          <w:sz w:val="22"/>
          <w:szCs w:val="22"/>
          <w:lang w:val="es-ES_tradnl"/>
        </w:rPr>
      </w:pPr>
    </w:p>
    <w:p w14:paraId="59D6F7E6" w14:textId="5C001DFB" w:rsidR="00784995" w:rsidRPr="00D41D68" w:rsidRDefault="00A9388A" w:rsidP="00784995">
      <w:pPr>
        <w:jc w:val="center"/>
        <w:rPr>
          <w:rFonts w:ascii="Arial" w:hAnsi="Arial" w:cs="Tahoma"/>
          <w:b/>
          <w:sz w:val="22"/>
          <w:szCs w:val="22"/>
          <w:lang w:val="es-ES_tradnl"/>
        </w:rPr>
      </w:pPr>
      <w:r w:rsidRPr="00D41D68">
        <w:rPr>
          <w:rFonts w:ascii="Arial" w:hAnsi="Arial" w:cs="Tahoma"/>
          <w:b/>
          <w:sz w:val="22"/>
          <w:szCs w:val="22"/>
          <w:lang w:val="es-ES_tradnl"/>
        </w:rPr>
        <w:t>INVITADA</w:t>
      </w:r>
      <w:r w:rsidR="00784995" w:rsidRPr="00D41D68">
        <w:rPr>
          <w:rFonts w:ascii="Arial" w:hAnsi="Arial" w:cs="Tahoma"/>
          <w:b/>
          <w:sz w:val="22"/>
          <w:szCs w:val="22"/>
          <w:lang w:val="es-ES_tradnl"/>
        </w:rPr>
        <w:t>S</w:t>
      </w:r>
    </w:p>
    <w:p w14:paraId="3D5094F7" w14:textId="77777777" w:rsidR="00837933" w:rsidRPr="00D41D68" w:rsidRDefault="00837933" w:rsidP="00E442BC">
      <w:pPr>
        <w:rPr>
          <w:rFonts w:ascii="Arial" w:hAnsi="Arial" w:cs="Tahoma"/>
          <w:b/>
          <w:sz w:val="22"/>
          <w:szCs w:val="22"/>
          <w:lang w:val="es-ES_tradnl"/>
        </w:rPr>
      </w:pPr>
    </w:p>
    <w:p w14:paraId="576F8A44" w14:textId="77777777" w:rsidR="00837933" w:rsidRPr="00D41D68" w:rsidRDefault="00837933" w:rsidP="00784995">
      <w:pPr>
        <w:jc w:val="center"/>
        <w:rPr>
          <w:rFonts w:ascii="Arial" w:hAnsi="Arial" w:cs="Tahoma"/>
          <w:b/>
          <w:sz w:val="22"/>
          <w:szCs w:val="22"/>
          <w:lang w:val="es-ES_tradnl"/>
        </w:rPr>
      </w:pPr>
    </w:p>
    <w:p w14:paraId="55268E82" w14:textId="23F4FF0F" w:rsidR="00837933" w:rsidRPr="00D41D68" w:rsidRDefault="00837933" w:rsidP="00784995">
      <w:pPr>
        <w:jc w:val="center"/>
        <w:rPr>
          <w:rFonts w:ascii="Arial" w:hAnsi="Arial" w:cs="Tahoma"/>
          <w:b/>
          <w:sz w:val="22"/>
          <w:szCs w:val="22"/>
          <w:lang w:val="es-ES_tradnl"/>
        </w:rPr>
      </w:pPr>
    </w:p>
    <w:p w14:paraId="4336048B" w14:textId="77777777" w:rsidR="00837933" w:rsidRPr="00D41D68" w:rsidRDefault="00837933" w:rsidP="00784995">
      <w:pPr>
        <w:jc w:val="center"/>
        <w:rPr>
          <w:rFonts w:ascii="Arial" w:hAnsi="Arial" w:cs="Tahoma"/>
          <w:b/>
          <w:sz w:val="22"/>
          <w:szCs w:val="22"/>
          <w:lang w:val="es-ES_tradnl"/>
        </w:rPr>
      </w:pP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57"/>
        <w:gridCol w:w="5057"/>
      </w:tblGrid>
      <w:tr w:rsidR="0043790F" w:rsidRPr="00D41D68" w14:paraId="3D5B2960" w14:textId="77777777" w:rsidTr="00E35E15">
        <w:tc>
          <w:tcPr>
            <w:tcW w:w="5057" w:type="dxa"/>
          </w:tcPr>
          <w:p w14:paraId="27691C0E" w14:textId="77777777" w:rsidR="0043790F" w:rsidRPr="00D41D68" w:rsidRDefault="0043790F" w:rsidP="00E35E15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ES_tradnl"/>
              </w:rPr>
            </w:pPr>
            <w:r w:rsidRPr="00D41D68">
              <w:rPr>
                <w:rFonts w:ascii="Arial" w:hAnsi="Arial" w:cs="Tahoma"/>
                <w:b/>
                <w:sz w:val="22"/>
                <w:szCs w:val="22"/>
                <w:lang w:val="es-ES_tradnl"/>
              </w:rPr>
              <w:t>____________________________________</w:t>
            </w:r>
          </w:p>
          <w:p w14:paraId="7299EAC1" w14:textId="77777777" w:rsidR="0043790F" w:rsidRPr="00D41D68" w:rsidRDefault="0043790F" w:rsidP="0043790F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ES_tradnl"/>
              </w:rPr>
            </w:pPr>
            <w:r w:rsidRPr="00D41D68">
              <w:rPr>
                <w:rFonts w:ascii="Arial" w:hAnsi="Arial" w:cs="Tahoma"/>
                <w:b/>
                <w:sz w:val="22"/>
                <w:szCs w:val="22"/>
                <w:lang w:val="es-ES_tradnl"/>
              </w:rPr>
              <w:t>Mtra. María Guadalupe Rivera Loy</w:t>
            </w:r>
          </w:p>
          <w:p w14:paraId="65D3C123" w14:textId="58B5B2EB" w:rsidR="0043790F" w:rsidRPr="00D41D68" w:rsidRDefault="006958CE" w:rsidP="0043790F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ES_tradnl"/>
              </w:rPr>
            </w:pPr>
            <w:r>
              <w:rPr>
                <w:rFonts w:ascii="Arial" w:hAnsi="Arial" w:cs="Tahoma"/>
                <w:b/>
                <w:sz w:val="22"/>
                <w:szCs w:val="22"/>
                <w:lang w:val="es-ES_tradnl"/>
              </w:rPr>
              <w:t>Apoyo de la Unidad de Transparencia</w:t>
            </w:r>
          </w:p>
          <w:p w14:paraId="3452ED76" w14:textId="77777777" w:rsidR="0043790F" w:rsidRPr="00D41D68" w:rsidRDefault="0043790F" w:rsidP="00E35E15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ES_tradnl"/>
              </w:rPr>
            </w:pPr>
          </w:p>
        </w:tc>
        <w:tc>
          <w:tcPr>
            <w:tcW w:w="5057" w:type="dxa"/>
          </w:tcPr>
          <w:p w14:paraId="6C6C88AE" w14:textId="77777777" w:rsidR="0043790F" w:rsidRPr="00D41D68" w:rsidRDefault="0043790F" w:rsidP="00E35E15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ES_tradnl"/>
              </w:rPr>
            </w:pPr>
            <w:r w:rsidRPr="00D41D68">
              <w:rPr>
                <w:rFonts w:ascii="Arial" w:hAnsi="Arial" w:cs="Tahoma"/>
                <w:b/>
                <w:sz w:val="22"/>
                <w:szCs w:val="22"/>
                <w:lang w:val="es-ES_tradnl"/>
              </w:rPr>
              <w:t>___________________________________</w:t>
            </w:r>
          </w:p>
          <w:p w14:paraId="167D4AD6" w14:textId="77777777" w:rsidR="0043790F" w:rsidRPr="00D41D68" w:rsidRDefault="0043790F" w:rsidP="0043790F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ES_tradnl"/>
              </w:rPr>
            </w:pPr>
            <w:r w:rsidRPr="00D41D68">
              <w:rPr>
                <w:rFonts w:ascii="Arial" w:hAnsi="Arial" w:cs="Tahoma"/>
                <w:b/>
                <w:sz w:val="22"/>
                <w:szCs w:val="22"/>
                <w:lang w:val="es-ES_tradnl"/>
              </w:rPr>
              <w:t>C. P. Delia Sánchez Sarmiento</w:t>
            </w:r>
          </w:p>
          <w:p w14:paraId="5FACB288" w14:textId="77777777" w:rsidR="0043790F" w:rsidRPr="00D41D68" w:rsidRDefault="0043790F" w:rsidP="0043790F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ES_tradnl"/>
              </w:rPr>
            </w:pPr>
            <w:r w:rsidRPr="00D41D68">
              <w:rPr>
                <w:rFonts w:ascii="Arial" w:hAnsi="Arial" w:cs="Tahoma"/>
                <w:b/>
                <w:sz w:val="22"/>
                <w:szCs w:val="22"/>
                <w:lang w:val="es-ES_tradnl"/>
              </w:rPr>
              <w:t>Encargado de Auditoría de Gestión y Control Interno Institucional del Órgano Interno de Control en el INAOE</w:t>
            </w:r>
          </w:p>
          <w:p w14:paraId="49402869" w14:textId="13FE1BCD" w:rsidR="0043790F" w:rsidRPr="00D41D68" w:rsidRDefault="0043790F" w:rsidP="00E35E15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ES_tradnl"/>
              </w:rPr>
            </w:pPr>
          </w:p>
        </w:tc>
      </w:tr>
    </w:tbl>
    <w:p w14:paraId="7CA474D5" w14:textId="77777777" w:rsidR="009A0EE7" w:rsidRDefault="009A0EE7" w:rsidP="002504DB">
      <w:pPr>
        <w:jc w:val="both"/>
        <w:rPr>
          <w:rFonts w:ascii="Arial" w:hAnsi="Arial" w:cs="Tahoma"/>
          <w:i/>
          <w:sz w:val="18"/>
          <w:szCs w:val="18"/>
          <w:lang w:val="es-ES_tradnl"/>
        </w:rPr>
      </w:pPr>
    </w:p>
    <w:p w14:paraId="4C230EAF" w14:textId="77777777" w:rsidR="009A0EE7" w:rsidRDefault="009A0EE7" w:rsidP="002504DB">
      <w:pPr>
        <w:jc w:val="both"/>
        <w:rPr>
          <w:rFonts w:ascii="Arial" w:hAnsi="Arial" w:cs="Tahoma"/>
          <w:i/>
          <w:sz w:val="18"/>
          <w:szCs w:val="18"/>
          <w:lang w:val="es-ES_tradnl"/>
        </w:rPr>
      </w:pPr>
    </w:p>
    <w:p w14:paraId="71C9430D" w14:textId="77777777" w:rsidR="00E442BC" w:rsidRDefault="00E442BC" w:rsidP="002504DB">
      <w:pPr>
        <w:jc w:val="both"/>
        <w:rPr>
          <w:rFonts w:ascii="Arial" w:hAnsi="Arial" w:cs="Tahoma"/>
          <w:i/>
          <w:sz w:val="18"/>
          <w:szCs w:val="18"/>
          <w:lang w:val="es-ES_tradnl"/>
        </w:rPr>
      </w:pPr>
    </w:p>
    <w:p w14:paraId="4D000AD2" w14:textId="09E3B8F5" w:rsidR="00594B7B" w:rsidRPr="00BC2323" w:rsidRDefault="002504DB" w:rsidP="002504DB">
      <w:pPr>
        <w:jc w:val="both"/>
        <w:rPr>
          <w:rFonts w:ascii="Arial" w:hAnsi="Arial" w:cs="Tahoma"/>
          <w:i/>
          <w:sz w:val="18"/>
          <w:szCs w:val="18"/>
        </w:rPr>
      </w:pPr>
      <w:bookmarkStart w:id="0" w:name="_GoBack"/>
      <w:bookmarkEnd w:id="0"/>
      <w:r w:rsidRPr="00D41D68">
        <w:rPr>
          <w:rFonts w:ascii="Arial" w:hAnsi="Arial" w:cs="Tahoma"/>
          <w:i/>
          <w:sz w:val="18"/>
          <w:szCs w:val="18"/>
          <w:lang w:val="es-ES_tradnl"/>
        </w:rPr>
        <w:t>Últi</w:t>
      </w:r>
      <w:r w:rsidR="00A15280" w:rsidRPr="00D41D68">
        <w:rPr>
          <w:rFonts w:ascii="Arial" w:hAnsi="Arial" w:cs="Tahoma"/>
          <w:i/>
          <w:sz w:val="18"/>
          <w:szCs w:val="18"/>
          <w:lang w:val="es-ES_tradnl"/>
        </w:rPr>
        <w:t>ma hoja del a</w:t>
      </w:r>
      <w:r w:rsidR="00622405" w:rsidRPr="00D41D68">
        <w:rPr>
          <w:rFonts w:ascii="Arial" w:hAnsi="Arial" w:cs="Tahoma"/>
          <w:i/>
          <w:sz w:val="18"/>
          <w:szCs w:val="18"/>
          <w:lang w:val="es-ES_tradnl"/>
        </w:rPr>
        <w:t xml:space="preserve">cta de la </w:t>
      </w:r>
      <w:r w:rsidR="003E726F">
        <w:rPr>
          <w:rFonts w:ascii="Arial" w:hAnsi="Arial" w:cs="Tahoma"/>
          <w:i/>
          <w:sz w:val="18"/>
          <w:szCs w:val="18"/>
          <w:lang w:val="es-ES_tradnl"/>
        </w:rPr>
        <w:t>Tercera</w:t>
      </w:r>
      <w:r w:rsidR="00C15A46">
        <w:rPr>
          <w:rFonts w:ascii="Arial" w:hAnsi="Arial" w:cs="Tahoma"/>
          <w:i/>
          <w:sz w:val="18"/>
          <w:szCs w:val="18"/>
          <w:lang w:val="es-ES_tradnl"/>
        </w:rPr>
        <w:t xml:space="preserve"> </w:t>
      </w:r>
      <w:r w:rsidR="00A9388A" w:rsidRPr="00D41D68">
        <w:rPr>
          <w:rFonts w:ascii="Arial" w:hAnsi="Arial" w:cs="Tahoma"/>
          <w:i/>
          <w:sz w:val="18"/>
          <w:szCs w:val="18"/>
          <w:lang w:val="es-ES_tradnl"/>
        </w:rPr>
        <w:t>Sesión O</w:t>
      </w:r>
      <w:r w:rsidR="002B5C2B" w:rsidRPr="00D41D68">
        <w:rPr>
          <w:rFonts w:ascii="Arial" w:hAnsi="Arial" w:cs="Tahoma"/>
          <w:i/>
          <w:sz w:val="18"/>
          <w:szCs w:val="18"/>
          <w:lang w:val="es-ES_tradnl"/>
        </w:rPr>
        <w:t>rdinaria de 2019</w:t>
      </w:r>
      <w:r w:rsidR="00557D9F" w:rsidRPr="00D41D68">
        <w:rPr>
          <w:rFonts w:ascii="Arial" w:hAnsi="Arial" w:cs="Tahoma"/>
          <w:i/>
          <w:sz w:val="18"/>
          <w:szCs w:val="18"/>
          <w:lang w:val="es-ES_tradnl"/>
        </w:rPr>
        <w:t xml:space="preserve"> del</w:t>
      </w:r>
      <w:r w:rsidRPr="00D41D68">
        <w:rPr>
          <w:rFonts w:ascii="Arial" w:hAnsi="Arial" w:cs="Tahoma"/>
          <w:i/>
          <w:sz w:val="18"/>
          <w:szCs w:val="18"/>
          <w:lang w:val="es-ES_tradnl"/>
        </w:rPr>
        <w:t xml:space="preserve"> Comité de Transparencia del Instituto Nacional Astrofísica, Óptic</w:t>
      </w:r>
      <w:r w:rsidR="00557D9F" w:rsidRPr="00D41D68">
        <w:rPr>
          <w:rFonts w:ascii="Arial" w:hAnsi="Arial" w:cs="Tahoma"/>
          <w:i/>
          <w:sz w:val="18"/>
          <w:szCs w:val="18"/>
          <w:lang w:val="es-ES_tradnl"/>
        </w:rPr>
        <w:t>a y Electrónica</w:t>
      </w:r>
      <w:r w:rsidR="00E37BCA" w:rsidRPr="00D41D68">
        <w:rPr>
          <w:rFonts w:ascii="Arial" w:hAnsi="Arial" w:cs="Tahoma"/>
          <w:i/>
          <w:sz w:val="18"/>
          <w:szCs w:val="18"/>
          <w:lang w:val="es-ES_tradnl"/>
        </w:rPr>
        <w:t xml:space="preserve"> (INAOE)</w:t>
      </w:r>
      <w:r w:rsidR="003E726F">
        <w:rPr>
          <w:rFonts w:ascii="Arial" w:hAnsi="Arial" w:cs="Tahoma"/>
          <w:i/>
          <w:sz w:val="18"/>
          <w:szCs w:val="18"/>
          <w:lang w:val="es-ES_tradnl"/>
        </w:rPr>
        <w:t>, celebrada el 12 de septiembre</w:t>
      </w:r>
      <w:r w:rsidRPr="00D41D68">
        <w:rPr>
          <w:rFonts w:ascii="Arial" w:hAnsi="Arial" w:cs="Tahoma"/>
          <w:i/>
          <w:sz w:val="18"/>
          <w:szCs w:val="18"/>
          <w:lang w:val="es-ES_tradnl"/>
        </w:rPr>
        <w:t xml:space="preserve"> </w:t>
      </w:r>
      <w:r w:rsidR="00091402" w:rsidRPr="00D41D68">
        <w:rPr>
          <w:rFonts w:ascii="Arial" w:hAnsi="Arial" w:cs="Tahoma"/>
          <w:i/>
          <w:sz w:val="18"/>
          <w:szCs w:val="18"/>
          <w:lang w:val="es-ES_tradnl"/>
        </w:rPr>
        <w:t>de 20</w:t>
      </w:r>
      <w:r w:rsidR="00892EBF" w:rsidRPr="00D41D68">
        <w:rPr>
          <w:rFonts w:ascii="Arial" w:hAnsi="Arial" w:cs="Tahoma"/>
          <w:i/>
          <w:sz w:val="18"/>
          <w:szCs w:val="18"/>
          <w:lang w:val="es-ES_tradnl"/>
        </w:rPr>
        <w:t>19</w:t>
      </w:r>
      <w:r w:rsidR="006C0E8D" w:rsidRPr="00D41D68">
        <w:rPr>
          <w:rFonts w:ascii="Arial" w:hAnsi="Arial" w:cs="Tahoma"/>
          <w:i/>
          <w:sz w:val="18"/>
          <w:szCs w:val="18"/>
          <w:lang w:val="es-ES_tradnl"/>
        </w:rPr>
        <w:t xml:space="preserve"> </w:t>
      </w:r>
      <w:r w:rsidRPr="00D41D68">
        <w:rPr>
          <w:rFonts w:ascii="Arial" w:hAnsi="Arial" w:cs="Tahoma"/>
          <w:i/>
          <w:sz w:val="18"/>
          <w:szCs w:val="18"/>
          <w:lang w:val="es-ES_tradnl"/>
        </w:rPr>
        <w:t xml:space="preserve">en Santa María </w:t>
      </w:r>
      <w:proofErr w:type="spellStart"/>
      <w:r w:rsidRPr="00D41D68">
        <w:rPr>
          <w:rFonts w:ascii="Arial" w:hAnsi="Arial" w:cs="Tahoma"/>
          <w:i/>
          <w:sz w:val="18"/>
          <w:szCs w:val="18"/>
          <w:lang w:val="es-ES_tradnl"/>
        </w:rPr>
        <w:t>Tonantzintla</w:t>
      </w:r>
      <w:proofErr w:type="spellEnd"/>
      <w:r w:rsidRPr="00D41D68">
        <w:rPr>
          <w:rFonts w:ascii="Arial" w:hAnsi="Arial" w:cs="Tahoma"/>
          <w:i/>
          <w:sz w:val="18"/>
          <w:szCs w:val="18"/>
          <w:lang w:val="es-ES_tradnl"/>
        </w:rPr>
        <w:t>, San Andrés Cholula, Puebla.</w:t>
      </w:r>
      <w:r w:rsidR="00A15280" w:rsidRPr="00D41D68">
        <w:rPr>
          <w:rFonts w:ascii="Arial" w:hAnsi="Arial" w:cs="Tahoma"/>
          <w:i/>
          <w:sz w:val="18"/>
          <w:szCs w:val="18"/>
          <w:lang w:val="es-ES_tradnl"/>
        </w:rPr>
        <w:t>--</w:t>
      </w:r>
      <w:r w:rsidR="00892EBF" w:rsidRPr="00D41D68">
        <w:rPr>
          <w:rFonts w:ascii="Arial" w:hAnsi="Arial" w:cs="Tahoma"/>
          <w:i/>
          <w:sz w:val="18"/>
          <w:szCs w:val="18"/>
          <w:lang w:val="es-ES_tradnl"/>
        </w:rPr>
        <w:t>-------------------------------------------------------------</w:t>
      </w:r>
      <w:r w:rsidR="00892EBF">
        <w:rPr>
          <w:rFonts w:ascii="Arial" w:hAnsi="Arial" w:cs="Tahoma"/>
          <w:i/>
          <w:sz w:val="18"/>
          <w:szCs w:val="18"/>
        </w:rPr>
        <w:t>-----------------------------------------------</w:t>
      </w:r>
      <w:r w:rsidR="00D748CC">
        <w:rPr>
          <w:rFonts w:ascii="Arial" w:hAnsi="Arial" w:cs="Tahoma"/>
          <w:i/>
          <w:sz w:val="18"/>
          <w:szCs w:val="18"/>
        </w:rPr>
        <w:t>------------</w:t>
      </w:r>
      <w:r w:rsidR="00892EBF">
        <w:rPr>
          <w:rFonts w:ascii="Arial" w:hAnsi="Arial" w:cs="Tahoma"/>
          <w:i/>
          <w:sz w:val="18"/>
          <w:szCs w:val="18"/>
        </w:rPr>
        <w:t>--------</w:t>
      </w:r>
      <w:r w:rsidR="00E37BCA">
        <w:rPr>
          <w:rFonts w:ascii="Arial" w:hAnsi="Arial" w:cs="Tahoma"/>
          <w:i/>
          <w:sz w:val="18"/>
          <w:szCs w:val="18"/>
        </w:rPr>
        <w:t>--------------</w:t>
      </w:r>
      <w:r w:rsidR="003E726F">
        <w:rPr>
          <w:rFonts w:ascii="Arial" w:hAnsi="Arial" w:cs="Tahoma"/>
          <w:i/>
          <w:sz w:val="18"/>
          <w:szCs w:val="18"/>
        </w:rPr>
        <w:t>------------</w:t>
      </w:r>
    </w:p>
    <w:sectPr w:rsidR="00594B7B" w:rsidRPr="00BC2323" w:rsidSect="00091402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pgSz w:w="12242" w:h="15842" w:code="1"/>
      <w:pgMar w:top="851" w:right="1134" w:bottom="1134" w:left="1134" w:header="709" w:footer="113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6AD07F4" w14:textId="77777777" w:rsidR="00603B58" w:rsidRDefault="00603B58" w:rsidP="00527EFB">
      <w:r>
        <w:separator/>
      </w:r>
    </w:p>
  </w:endnote>
  <w:endnote w:type="continuationSeparator" w:id="0">
    <w:p w14:paraId="36614688" w14:textId="77777777" w:rsidR="00603B58" w:rsidRDefault="00603B58" w:rsidP="00527E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48EA0CB4" w14:textId="77777777" w:rsidR="007F6DDC" w:rsidRDefault="007F6DDC" w:rsidP="00D82048">
    <w:pPr>
      <w:pStyle w:val="Piedepgina"/>
      <w:framePr w:wrap="around" w:vAnchor="text" w:hAnchor="margin" w:xAlign="center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14:paraId="34D77681" w14:textId="77777777" w:rsidR="007F6DDC" w:rsidRDefault="007F6DDC">
    <w:pPr>
      <w:pStyle w:val="Piedepgina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sdt>
    <w:sdtPr>
      <w:id w:val="-848711776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12EAC2FA" w14:textId="7AC79316" w:rsidR="007F6DDC" w:rsidRDefault="007F6DDC">
            <w:pPr>
              <w:pStyle w:val="Piedepgina"/>
              <w:jc w:val="right"/>
            </w:pPr>
            <w:r>
              <w:t xml:space="preserve">Página </w:t>
            </w:r>
            <w:r>
              <w:rPr>
                <w:b/>
                <w:bCs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</w:rPr>
              <w:fldChar w:fldCharType="separate"/>
            </w:r>
            <w:r w:rsidR="00C75180">
              <w:rPr>
                <w:b/>
                <w:bCs/>
                <w:noProof/>
              </w:rPr>
              <w:t>1</w:t>
            </w:r>
            <w:r>
              <w:rPr>
                <w:b/>
                <w:bCs/>
              </w:rPr>
              <w:fldChar w:fldCharType="end"/>
            </w:r>
            <w:r>
              <w:t xml:space="preserve"> de </w:t>
            </w:r>
            <w:r>
              <w:rPr>
                <w:b/>
                <w:bCs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</w:rPr>
              <w:fldChar w:fldCharType="separate"/>
            </w:r>
            <w:r w:rsidR="00C75180">
              <w:rPr>
                <w:b/>
                <w:bCs/>
                <w:noProof/>
              </w:rPr>
              <w:t>4</w:t>
            </w:r>
            <w:r>
              <w:rPr>
                <w:b/>
                <w:bCs/>
              </w:rPr>
              <w:fldChar w:fldCharType="end"/>
            </w:r>
          </w:p>
        </w:sdtContent>
      </w:sdt>
    </w:sdtContent>
  </w:sdt>
  <w:p w14:paraId="0953F038" w14:textId="5016BC11" w:rsidR="007F6DDC" w:rsidRDefault="007F6DDC" w:rsidP="00463DDA">
    <w:pPr>
      <w:pStyle w:val="Piedepgina"/>
      <w:jc w:val="center"/>
      <w:rPr>
        <w:rFonts w:ascii="Tahoma" w:hAnsi="Tahoma" w:cs="Tahoma"/>
        <w:color w:val="5F497A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EA4F546" w14:textId="77777777" w:rsidR="00603B58" w:rsidRDefault="00603B58" w:rsidP="00527EFB">
      <w:r>
        <w:separator/>
      </w:r>
    </w:p>
  </w:footnote>
  <w:footnote w:type="continuationSeparator" w:id="0">
    <w:p w14:paraId="40259B1B" w14:textId="77777777" w:rsidR="00603B58" w:rsidRDefault="00603B58" w:rsidP="00527EFB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5EB0D0D" w14:textId="77777777" w:rsidR="007F6DDC" w:rsidRDefault="00C75180">
    <w:pPr>
      <w:pStyle w:val="Encabezado"/>
    </w:pPr>
    <w:r>
      <w:rPr>
        <w:noProof/>
        <w:lang w:val="es-MX" w:eastAsia="es-MX"/>
      </w:rPr>
      <w:pict w14:anchorId="7C5C7C1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255069" o:spid="_x0000_s2050" type="#_x0000_t75" style="position:absolute;margin-left:0;margin-top:0;width:441.85pt;height:420.05pt;z-index:-251658752;mso-position-horizontal:center;mso-position-horizontal-relative:margin;mso-position-vertical:center;mso-position-vertical-relative:margin" o:allowincell="f">
          <v:imagedata r:id="rId1" o:title="logo oficial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72C663A" w14:textId="77777777" w:rsidR="007F6DDC" w:rsidRDefault="007F6DDC" w:rsidP="00495666">
    <w:pPr>
      <w:pStyle w:val="Encabezado"/>
      <w:ind w:right="193"/>
    </w:pPr>
    <w:r>
      <w:rPr>
        <w:noProof/>
      </w:rPr>
      <w:drawing>
        <wp:inline distT="0" distB="0" distL="0" distR="0" wp14:anchorId="0311046E" wp14:editId="3EE3987F">
          <wp:extent cx="2179870" cy="715618"/>
          <wp:effectExtent l="19050" t="0" r="0" b="0"/>
          <wp:docPr id="3" name="Imagen 3" descr="Resultado de imagen para logo del conacy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esultado de imagen para logo del conacyt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33426" b="33705"/>
                  <a:stretch>
                    <a:fillRect/>
                  </a:stretch>
                </pic:blipFill>
                <pic:spPr bwMode="auto">
                  <a:xfrm>
                    <a:off x="0" y="0"/>
                    <a:ext cx="2188036" cy="718299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ab/>
      <w:t xml:space="preserve">                                                       </w:t>
    </w:r>
    <w:r>
      <w:tab/>
    </w:r>
    <w:r>
      <w:rPr>
        <w:noProof/>
      </w:rPr>
      <w:drawing>
        <wp:inline distT="0" distB="0" distL="0" distR="0" wp14:anchorId="3C5E243E" wp14:editId="02A142C8">
          <wp:extent cx="975360" cy="957072"/>
          <wp:effectExtent l="0" t="0" r="0" b="8255"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NAOE pequen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5360" cy="95707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D5AABB7" w14:textId="77777777" w:rsidR="007F6DDC" w:rsidRDefault="007F6DDC" w:rsidP="00AF2D46">
    <w:pPr>
      <w:tabs>
        <w:tab w:val="left" w:pos="2085"/>
        <w:tab w:val="right" w:pos="8504"/>
      </w:tabs>
      <w:ind w:left="2085"/>
      <w:jc w:val="right"/>
      <w:rPr>
        <w:rFonts w:ascii="Tahoma" w:hAnsi="Tahoma" w:cs="Tahoma"/>
        <w:b/>
        <w:sz w:val="20"/>
        <w:szCs w:val="20"/>
      </w:rPr>
    </w:pPr>
  </w:p>
  <w:p w14:paraId="1A7A7402" w14:textId="77777777" w:rsidR="007F6DDC" w:rsidRDefault="007F6DDC" w:rsidP="00AF2D46">
    <w:pPr>
      <w:tabs>
        <w:tab w:val="left" w:pos="2085"/>
        <w:tab w:val="right" w:pos="8504"/>
      </w:tabs>
      <w:ind w:left="2085"/>
      <w:jc w:val="right"/>
      <w:rPr>
        <w:rFonts w:ascii="Tahoma" w:hAnsi="Tahoma" w:cs="Tahoma"/>
        <w:b/>
        <w:sz w:val="20"/>
        <w:szCs w:val="20"/>
      </w:rPr>
    </w:pPr>
  </w:p>
  <w:p w14:paraId="41EDE11D" w14:textId="47EAC91E" w:rsidR="007F6DDC" w:rsidRPr="004D0199" w:rsidRDefault="007F6DDC" w:rsidP="00495666">
    <w:pPr>
      <w:ind w:left="1843" w:right="476"/>
      <w:jc w:val="right"/>
      <w:rPr>
        <w:rFonts w:ascii="Arial" w:hAnsi="Arial" w:cs="Arial"/>
        <w:b/>
        <w:sz w:val="22"/>
        <w:szCs w:val="22"/>
      </w:rPr>
    </w:pPr>
    <w:r w:rsidRPr="004D0199">
      <w:rPr>
        <w:rFonts w:ascii="Arial" w:hAnsi="Arial" w:cs="Arial"/>
        <w:b/>
        <w:sz w:val="22"/>
        <w:szCs w:val="22"/>
      </w:rPr>
      <w:t>2019, “Año del Caudillo del Sur, Emiliano Zapata”</w:t>
    </w:r>
  </w:p>
  <w:p w14:paraId="5F6E746C" w14:textId="77777777" w:rsidR="007F6DDC" w:rsidRDefault="007F6DDC" w:rsidP="00495666">
    <w:pPr>
      <w:ind w:left="1843" w:right="476"/>
      <w:jc w:val="right"/>
      <w:rPr>
        <w:rFonts w:ascii="Arial" w:hAnsi="Arial" w:cs="Arial"/>
        <w:b/>
      </w:rPr>
    </w:pPr>
  </w:p>
  <w:p w14:paraId="363D747E" w14:textId="627E6F66" w:rsidR="007F6DDC" w:rsidRDefault="007F6DDC" w:rsidP="00495666">
    <w:pPr>
      <w:tabs>
        <w:tab w:val="left" w:pos="9214"/>
      </w:tabs>
      <w:ind w:left="567" w:right="476"/>
      <w:jc w:val="center"/>
      <w:rPr>
        <w:rFonts w:ascii="Arial" w:hAnsi="Arial" w:cs="Arial"/>
        <w:b/>
      </w:rPr>
    </w:pPr>
    <w:r>
      <w:rPr>
        <w:rFonts w:ascii="Arial" w:hAnsi="Arial" w:cs="Arial"/>
        <w:b/>
      </w:rPr>
      <w:t>ACTA DE LA TERCERA SESIÓN ORDINARIA DE 2019</w:t>
    </w:r>
    <w:r w:rsidRPr="00473331">
      <w:rPr>
        <w:rFonts w:ascii="Arial" w:hAnsi="Arial" w:cs="Arial"/>
        <w:b/>
      </w:rPr>
      <w:t xml:space="preserve"> </w:t>
    </w:r>
  </w:p>
  <w:p w14:paraId="66C13330" w14:textId="2D233245" w:rsidR="007F6DDC" w:rsidRDefault="007F6DDC" w:rsidP="00495666">
    <w:pPr>
      <w:tabs>
        <w:tab w:val="left" w:pos="9214"/>
      </w:tabs>
      <w:ind w:left="567" w:right="476"/>
      <w:jc w:val="center"/>
      <w:rPr>
        <w:rFonts w:ascii="Arial" w:hAnsi="Arial" w:cs="Arial"/>
        <w:b/>
      </w:rPr>
    </w:pPr>
    <w:r w:rsidRPr="00473331">
      <w:rPr>
        <w:rFonts w:ascii="Arial" w:hAnsi="Arial" w:cs="Arial"/>
        <w:b/>
      </w:rPr>
      <w:t>DEL COMITÉ DE TRANSPARENCIA DEL INSTITUTO NACIONAL DE ASTROFÍSICA, ÓPTICA Y ELECTRÓNICA</w:t>
    </w:r>
    <w:r>
      <w:rPr>
        <w:rFonts w:ascii="Arial" w:hAnsi="Arial" w:cs="Arial"/>
        <w:b/>
      </w:rPr>
      <w:t xml:space="preserve"> (INAOE)</w:t>
    </w:r>
  </w:p>
  <w:p w14:paraId="1CD596B3" w14:textId="77777777" w:rsidR="007F6DDC" w:rsidRPr="00473331" w:rsidRDefault="007F6DDC" w:rsidP="00495666">
    <w:pPr>
      <w:ind w:left="1843" w:right="476"/>
      <w:jc w:val="center"/>
      <w:rPr>
        <w:rFonts w:ascii="Arial" w:hAnsi="Arial" w:cs="Arial"/>
        <w:b/>
      </w:rPr>
    </w:pPr>
  </w:p>
  <w:p w14:paraId="490317D6" w14:textId="245D2DCF" w:rsidR="007F6DDC" w:rsidRPr="00473331" w:rsidRDefault="007F6DDC" w:rsidP="00495666">
    <w:pPr>
      <w:ind w:left="1843" w:right="476"/>
      <w:jc w:val="right"/>
      <w:rPr>
        <w:rFonts w:ascii="Arial" w:hAnsi="Arial" w:cs="Arial"/>
        <w:b/>
      </w:rPr>
    </w:pPr>
    <w:r>
      <w:rPr>
        <w:rFonts w:ascii="Arial" w:hAnsi="Arial" w:cs="Arial"/>
        <w:b/>
      </w:rPr>
      <w:t>REF: ACTA CT/INAOE/3O/2019</w:t>
    </w:r>
  </w:p>
  <w:p w14:paraId="16B6392C" w14:textId="77777777" w:rsidR="007F6DDC" w:rsidRDefault="00C75180" w:rsidP="00AF2D46">
    <w:pPr>
      <w:tabs>
        <w:tab w:val="left" w:pos="2085"/>
        <w:tab w:val="right" w:pos="8504"/>
      </w:tabs>
      <w:ind w:left="2085"/>
      <w:jc w:val="right"/>
      <w:rPr>
        <w:rFonts w:ascii="Tahoma" w:hAnsi="Tahoma" w:cs="Tahoma"/>
        <w:b/>
        <w:sz w:val="20"/>
        <w:szCs w:val="20"/>
      </w:rPr>
    </w:pPr>
    <w:r>
      <w:rPr>
        <w:noProof/>
        <w:lang w:val="es-MX" w:eastAsia="es-MX"/>
      </w:rPr>
      <w:pict w14:anchorId="7F8BA77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255070" o:spid="_x0000_s2051" type="#_x0000_t75" style="position:absolute;left:0;text-align:left;margin-left:28.05pt;margin-top:70.7pt;width:441.85pt;height:420.05pt;z-index:-251657728;mso-position-horizontal-relative:margin;mso-position-vertical-relative:margin" o:allowincell="f">
          <v:imagedata r:id="rId3" o:title="logo oficial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EB5F0B1" w14:textId="77777777" w:rsidR="007F6DDC" w:rsidRDefault="00C75180">
    <w:pPr>
      <w:pStyle w:val="Encabezado"/>
    </w:pPr>
    <w:r>
      <w:rPr>
        <w:noProof/>
        <w:lang w:val="es-MX" w:eastAsia="es-MX"/>
      </w:rPr>
      <w:pict w14:anchorId="2BA4F5B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255068" o:spid="_x0000_s2049" type="#_x0000_t75" style="position:absolute;margin-left:0;margin-top:0;width:441.85pt;height:420.05pt;z-index:-251659776;mso-position-horizontal:center;mso-position-horizontal-relative:margin;mso-position-vertical:center;mso-position-vertical-relative:margin" o:allowincell="f">
          <v:imagedata r:id="rId1" o:title="logo oficial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187EE3"/>
    <w:multiLevelType w:val="hybridMultilevel"/>
    <w:tmpl w:val="0A3C0464"/>
    <w:lvl w:ilvl="0" w:tplc="C206D4A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511D2B"/>
    <w:multiLevelType w:val="hybridMultilevel"/>
    <w:tmpl w:val="3FB8EF7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A03DEA"/>
    <w:multiLevelType w:val="hybridMultilevel"/>
    <w:tmpl w:val="886C3A18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BB00355"/>
    <w:multiLevelType w:val="multilevel"/>
    <w:tmpl w:val="0FAEDB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EA209CF"/>
    <w:multiLevelType w:val="hybridMultilevel"/>
    <w:tmpl w:val="E746F510"/>
    <w:lvl w:ilvl="0" w:tplc="EF6A5F4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9A6D49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C7CD2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4506B0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4B0F9A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58638C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438E81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9EC838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330B34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>
    <w:nsid w:val="0F5E2A68"/>
    <w:multiLevelType w:val="hybridMultilevel"/>
    <w:tmpl w:val="17B28620"/>
    <w:lvl w:ilvl="0" w:tplc="A4562480">
      <w:start w:val="1"/>
      <w:numFmt w:val="decimal"/>
      <w:lvlText w:val="%1."/>
      <w:lvlJc w:val="left"/>
      <w:pPr>
        <w:ind w:left="288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31535CB"/>
    <w:multiLevelType w:val="multilevel"/>
    <w:tmpl w:val="BF2A29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50179E8"/>
    <w:multiLevelType w:val="multilevel"/>
    <w:tmpl w:val="310CE5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8E24760"/>
    <w:multiLevelType w:val="hybridMultilevel"/>
    <w:tmpl w:val="4168BAD6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A8D386D"/>
    <w:multiLevelType w:val="multilevel"/>
    <w:tmpl w:val="B4C2EC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D1E4165"/>
    <w:multiLevelType w:val="multilevel"/>
    <w:tmpl w:val="2286B8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0562E04"/>
    <w:multiLevelType w:val="multilevel"/>
    <w:tmpl w:val="123A9F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1380C9B"/>
    <w:multiLevelType w:val="multilevel"/>
    <w:tmpl w:val="A1BA01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30F3C34"/>
    <w:multiLevelType w:val="multilevel"/>
    <w:tmpl w:val="D3864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61D65C4"/>
    <w:multiLevelType w:val="hybridMultilevel"/>
    <w:tmpl w:val="5FA4AD9C"/>
    <w:lvl w:ilvl="0" w:tplc="D29E7C06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2160" w:hanging="360"/>
      </w:pPr>
    </w:lvl>
    <w:lvl w:ilvl="2" w:tplc="080A001B" w:tentative="1">
      <w:start w:val="1"/>
      <w:numFmt w:val="lowerRoman"/>
      <w:lvlText w:val="%3."/>
      <w:lvlJc w:val="right"/>
      <w:pPr>
        <w:ind w:left="2880" w:hanging="180"/>
      </w:pPr>
    </w:lvl>
    <w:lvl w:ilvl="3" w:tplc="080A000F" w:tentative="1">
      <w:start w:val="1"/>
      <w:numFmt w:val="decimal"/>
      <w:lvlText w:val="%4."/>
      <w:lvlJc w:val="left"/>
      <w:pPr>
        <w:ind w:left="3600" w:hanging="360"/>
      </w:pPr>
    </w:lvl>
    <w:lvl w:ilvl="4" w:tplc="080A0019" w:tentative="1">
      <w:start w:val="1"/>
      <w:numFmt w:val="lowerLetter"/>
      <w:lvlText w:val="%5."/>
      <w:lvlJc w:val="left"/>
      <w:pPr>
        <w:ind w:left="4320" w:hanging="360"/>
      </w:pPr>
    </w:lvl>
    <w:lvl w:ilvl="5" w:tplc="080A001B" w:tentative="1">
      <w:start w:val="1"/>
      <w:numFmt w:val="lowerRoman"/>
      <w:lvlText w:val="%6."/>
      <w:lvlJc w:val="right"/>
      <w:pPr>
        <w:ind w:left="5040" w:hanging="180"/>
      </w:pPr>
    </w:lvl>
    <w:lvl w:ilvl="6" w:tplc="080A000F" w:tentative="1">
      <w:start w:val="1"/>
      <w:numFmt w:val="decimal"/>
      <w:lvlText w:val="%7."/>
      <w:lvlJc w:val="left"/>
      <w:pPr>
        <w:ind w:left="5760" w:hanging="360"/>
      </w:pPr>
    </w:lvl>
    <w:lvl w:ilvl="7" w:tplc="080A0019" w:tentative="1">
      <w:start w:val="1"/>
      <w:numFmt w:val="lowerLetter"/>
      <w:lvlText w:val="%8."/>
      <w:lvlJc w:val="left"/>
      <w:pPr>
        <w:ind w:left="6480" w:hanging="360"/>
      </w:pPr>
    </w:lvl>
    <w:lvl w:ilvl="8" w:tplc="08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>
    <w:nsid w:val="2A721F81"/>
    <w:multiLevelType w:val="hybridMultilevel"/>
    <w:tmpl w:val="46F80C9A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AA524A6"/>
    <w:multiLevelType w:val="multilevel"/>
    <w:tmpl w:val="684498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2DF6752C"/>
    <w:multiLevelType w:val="hybridMultilevel"/>
    <w:tmpl w:val="BE1CE70E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66C0823"/>
    <w:multiLevelType w:val="multilevel"/>
    <w:tmpl w:val="9F726C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7295BE8"/>
    <w:multiLevelType w:val="multilevel"/>
    <w:tmpl w:val="2EE095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7C95A5B"/>
    <w:multiLevelType w:val="hybridMultilevel"/>
    <w:tmpl w:val="4BE4F74A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BDB6F5B"/>
    <w:multiLevelType w:val="hybridMultilevel"/>
    <w:tmpl w:val="975C14C2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CC17799"/>
    <w:multiLevelType w:val="hybridMultilevel"/>
    <w:tmpl w:val="CC94C6C6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CF82A76"/>
    <w:multiLevelType w:val="multilevel"/>
    <w:tmpl w:val="32E877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49B616E8"/>
    <w:multiLevelType w:val="hybridMultilevel"/>
    <w:tmpl w:val="5EE2A19E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A4562480">
      <w:start w:val="1"/>
      <w:numFmt w:val="decimal"/>
      <w:lvlText w:val="%4."/>
      <w:lvlJc w:val="left"/>
      <w:pPr>
        <w:ind w:left="2880" w:hanging="360"/>
      </w:pPr>
      <w:rPr>
        <w:b/>
      </w:r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B3A3330"/>
    <w:multiLevelType w:val="hybridMultilevel"/>
    <w:tmpl w:val="D84EA8C8"/>
    <w:lvl w:ilvl="0" w:tplc="B3E0197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F86A5C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C5883A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CAE2B4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2E6B3F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19875E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9A4C8E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46A3CF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E347C7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6">
    <w:nsid w:val="4B48534E"/>
    <w:multiLevelType w:val="hybridMultilevel"/>
    <w:tmpl w:val="0A3E4528"/>
    <w:lvl w:ilvl="0" w:tplc="51C2DD1C">
      <w:start w:val="1"/>
      <w:numFmt w:val="decimal"/>
      <w:lvlText w:val="%1."/>
      <w:lvlJc w:val="left"/>
      <w:pPr>
        <w:ind w:left="720" w:hanging="360"/>
      </w:pPr>
      <w:rPr>
        <w:rFonts w:cs="Tahoma"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3471717"/>
    <w:multiLevelType w:val="multilevel"/>
    <w:tmpl w:val="1EEA65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5AE5401A"/>
    <w:multiLevelType w:val="multilevel"/>
    <w:tmpl w:val="ACC0C0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5DB12B7B"/>
    <w:multiLevelType w:val="hybridMultilevel"/>
    <w:tmpl w:val="663CA014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0E73945"/>
    <w:multiLevelType w:val="hybridMultilevel"/>
    <w:tmpl w:val="EB8636A4"/>
    <w:lvl w:ilvl="0" w:tplc="0FB02C18">
      <w:start w:val="1"/>
      <w:numFmt w:val="decimal"/>
      <w:lvlText w:val="%1."/>
      <w:lvlJc w:val="left"/>
      <w:pPr>
        <w:ind w:left="100" w:hanging="4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720" w:hanging="360"/>
      </w:pPr>
    </w:lvl>
    <w:lvl w:ilvl="2" w:tplc="0C0A001B" w:tentative="1">
      <w:start w:val="1"/>
      <w:numFmt w:val="lowerRoman"/>
      <w:lvlText w:val="%3."/>
      <w:lvlJc w:val="right"/>
      <w:pPr>
        <w:ind w:left="1440" w:hanging="180"/>
      </w:pPr>
    </w:lvl>
    <w:lvl w:ilvl="3" w:tplc="0C0A000F" w:tentative="1">
      <w:start w:val="1"/>
      <w:numFmt w:val="decimal"/>
      <w:lvlText w:val="%4."/>
      <w:lvlJc w:val="left"/>
      <w:pPr>
        <w:ind w:left="2160" w:hanging="360"/>
      </w:pPr>
    </w:lvl>
    <w:lvl w:ilvl="4" w:tplc="0C0A0019" w:tentative="1">
      <w:start w:val="1"/>
      <w:numFmt w:val="lowerLetter"/>
      <w:lvlText w:val="%5."/>
      <w:lvlJc w:val="left"/>
      <w:pPr>
        <w:ind w:left="2880" w:hanging="360"/>
      </w:pPr>
    </w:lvl>
    <w:lvl w:ilvl="5" w:tplc="0C0A001B" w:tentative="1">
      <w:start w:val="1"/>
      <w:numFmt w:val="lowerRoman"/>
      <w:lvlText w:val="%6."/>
      <w:lvlJc w:val="right"/>
      <w:pPr>
        <w:ind w:left="3600" w:hanging="180"/>
      </w:pPr>
    </w:lvl>
    <w:lvl w:ilvl="6" w:tplc="0C0A000F" w:tentative="1">
      <w:start w:val="1"/>
      <w:numFmt w:val="decimal"/>
      <w:lvlText w:val="%7."/>
      <w:lvlJc w:val="left"/>
      <w:pPr>
        <w:ind w:left="4320" w:hanging="360"/>
      </w:pPr>
    </w:lvl>
    <w:lvl w:ilvl="7" w:tplc="0C0A0019" w:tentative="1">
      <w:start w:val="1"/>
      <w:numFmt w:val="lowerLetter"/>
      <w:lvlText w:val="%8."/>
      <w:lvlJc w:val="left"/>
      <w:pPr>
        <w:ind w:left="5040" w:hanging="360"/>
      </w:pPr>
    </w:lvl>
    <w:lvl w:ilvl="8" w:tplc="0C0A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31">
    <w:nsid w:val="6296727D"/>
    <w:multiLevelType w:val="hybridMultilevel"/>
    <w:tmpl w:val="66E2768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2FC200F"/>
    <w:multiLevelType w:val="multilevel"/>
    <w:tmpl w:val="30BAD3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647C43C4"/>
    <w:multiLevelType w:val="multilevel"/>
    <w:tmpl w:val="C40C8D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650E0D29"/>
    <w:multiLevelType w:val="hybridMultilevel"/>
    <w:tmpl w:val="E708D3EC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5FE0986"/>
    <w:multiLevelType w:val="multilevel"/>
    <w:tmpl w:val="F208AD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662B5598"/>
    <w:multiLevelType w:val="multilevel"/>
    <w:tmpl w:val="EF90F0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66935285"/>
    <w:multiLevelType w:val="multilevel"/>
    <w:tmpl w:val="EE90BA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6B502404"/>
    <w:multiLevelType w:val="hybridMultilevel"/>
    <w:tmpl w:val="9E968680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D4F474B"/>
    <w:multiLevelType w:val="hybridMultilevel"/>
    <w:tmpl w:val="A310378C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6D6E5EFC"/>
    <w:multiLevelType w:val="multilevel"/>
    <w:tmpl w:val="74DC89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>
    <w:nsid w:val="7006670A"/>
    <w:multiLevelType w:val="multilevel"/>
    <w:tmpl w:val="C900BA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>
    <w:nsid w:val="708155E5"/>
    <w:multiLevelType w:val="multilevel"/>
    <w:tmpl w:val="D4BCEE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715B7523"/>
    <w:multiLevelType w:val="multilevel"/>
    <w:tmpl w:val="37007B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>
    <w:nsid w:val="75AE5326"/>
    <w:multiLevelType w:val="multilevel"/>
    <w:tmpl w:val="31D2A9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>
    <w:nsid w:val="76695FC6"/>
    <w:multiLevelType w:val="multilevel"/>
    <w:tmpl w:val="D34201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>
    <w:nsid w:val="7AA30E9E"/>
    <w:multiLevelType w:val="multilevel"/>
    <w:tmpl w:val="0E3463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7">
    <w:nsid w:val="7B83280D"/>
    <w:multiLevelType w:val="hybridMultilevel"/>
    <w:tmpl w:val="83DE706A"/>
    <w:lvl w:ilvl="0" w:tplc="1D7A297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8FA586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C5AE87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A90818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7FE376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57C9D0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0843F4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096A13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9943EF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8">
    <w:nsid w:val="7C1B703B"/>
    <w:multiLevelType w:val="hybridMultilevel"/>
    <w:tmpl w:val="03AE96D0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7D7B3BFF"/>
    <w:multiLevelType w:val="multilevel"/>
    <w:tmpl w:val="53E85A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33"/>
  </w:num>
  <w:num w:numId="3">
    <w:abstractNumId w:val="7"/>
  </w:num>
  <w:num w:numId="4">
    <w:abstractNumId w:val="10"/>
  </w:num>
  <w:num w:numId="5">
    <w:abstractNumId w:val="45"/>
  </w:num>
  <w:num w:numId="6">
    <w:abstractNumId w:val="32"/>
  </w:num>
  <w:num w:numId="7">
    <w:abstractNumId w:val="16"/>
  </w:num>
  <w:num w:numId="8">
    <w:abstractNumId w:val="36"/>
  </w:num>
  <w:num w:numId="9">
    <w:abstractNumId w:val="19"/>
  </w:num>
  <w:num w:numId="10">
    <w:abstractNumId w:val="11"/>
  </w:num>
  <w:num w:numId="11">
    <w:abstractNumId w:val="41"/>
  </w:num>
  <w:num w:numId="12">
    <w:abstractNumId w:val="44"/>
  </w:num>
  <w:num w:numId="13">
    <w:abstractNumId w:val="37"/>
  </w:num>
  <w:num w:numId="14">
    <w:abstractNumId w:val="27"/>
  </w:num>
  <w:num w:numId="15">
    <w:abstractNumId w:val="43"/>
  </w:num>
  <w:num w:numId="16">
    <w:abstractNumId w:val="40"/>
  </w:num>
  <w:num w:numId="17">
    <w:abstractNumId w:val="46"/>
  </w:num>
  <w:num w:numId="18">
    <w:abstractNumId w:val="3"/>
  </w:num>
  <w:num w:numId="19">
    <w:abstractNumId w:val="42"/>
  </w:num>
  <w:num w:numId="20">
    <w:abstractNumId w:val="18"/>
  </w:num>
  <w:num w:numId="21">
    <w:abstractNumId w:val="35"/>
  </w:num>
  <w:num w:numId="22">
    <w:abstractNumId w:val="28"/>
  </w:num>
  <w:num w:numId="23">
    <w:abstractNumId w:val="12"/>
  </w:num>
  <w:num w:numId="24">
    <w:abstractNumId w:val="49"/>
  </w:num>
  <w:num w:numId="25">
    <w:abstractNumId w:val="9"/>
  </w:num>
  <w:num w:numId="26">
    <w:abstractNumId w:val="23"/>
  </w:num>
  <w:num w:numId="27">
    <w:abstractNumId w:val="13"/>
  </w:num>
  <w:num w:numId="28">
    <w:abstractNumId w:val="6"/>
  </w:num>
  <w:num w:numId="29">
    <w:abstractNumId w:val="2"/>
  </w:num>
  <w:num w:numId="30">
    <w:abstractNumId w:val="31"/>
  </w:num>
  <w:num w:numId="31">
    <w:abstractNumId w:val="0"/>
  </w:num>
  <w:num w:numId="32">
    <w:abstractNumId w:val="14"/>
  </w:num>
  <w:num w:numId="33">
    <w:abstractNumId w:val="24"/>
  </w:num>
  <w:num w:numId="34">
    <w:abstractNumId w:val="5"/>
  </w:num>
  <w:num w:numId="35">
    <w:abstractNumId w:val="20"/>
  </w:num>
  <w:num w:numId="36">
    <w:abstractNumId w:val="48"/>
  </w:num>
  <w:num w:numId="37">
    <w:abstractNumId w:val="34"/>
  </w:num>
  <w:num w:numId="38">
    <w:abstractNumId w:val="15"/>
  </w:num>
  <w:num w:numId="39">
    <w:abstractNumId w:val="22"/>
  </w:num>
  <w:num w:numId="40">
    <w:abstractNumId w:val="30"/>
  </w:num>
  <w:num w:numId="41">
    <w:abstractNumId w:val="26"/>
  </w:num>
  <w:num w:numId="42">
    <w:abstractNumId w:val="39"/>
  </w:num>
  <w:num w:numId="43">
    <w:abstractNumId w:val="4"/>
  </w:num>
  <w:num w:numId="44">
    <w:abstractNumId w:val="47"/>
  </w:num>
  <w:num w:numId="45">
    <w:abstractNumId w:val="29"/>
  </w:num>
  <w:num w:numId="46">
    <w:abstractNumId w:val="8"/>
  </w:num>
  <w:num w:numId="47">
    <w:abstractNumId w:val="21"/>
  </w:num>
  <w:num w:numId="48">
    <w:abstractNumId w:val="17"/>
  </w:num>
  <w:num w:numId="49">
    <w:abstractNumId w:val="25"/>
  </w:num>
  <w:num w:numId="50">
    <w:abstractNumId w:val="38"/>
  </w:num>
</w:numbering>
</file>

<file path=word/people.xml><?xml version="1.0" encoding="utf-8"?>
<w15:people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Deliass...">
    <w15:presenceInfo w15:providerId="None" w15:userId="Deliass...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87"/>
  <w:displayVerticalDrawingGridEvery w:val="2"/>
  <w:noPunctuationKerning/>
  <w:characterSpacingControl w:val="doNotCompress"/>
  <w:hdrShapeDefaults>
    <o:shapedefaults v:ext="edit" spidmax="205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75468"/>
    <w:rsid w:val="0000174F"/>
    <w:rsid w:val="00001AD0"/>
    <w:rsid w:val="00001D46"/>
    <w:rsid w:val="000103E3"/>
    <w:rsid w:val="000105C5"/>
    <w:rsid w:val="00013829"/>
    <w:rsid w:val="00015385"/>
    <w:rsid w:val="000230FC"/>
    <w:rsid w:val="00023C8E"/>
    <w:rsid w:val="00024D26"/>
    <w:rsid w:val="00027A3A"/>
    <w:rsid w:val="0003030E"/>
    <w:rsid w:val="00034916"/>
    <w:rsid w:val="000358CE"/>
    <w:rsid w:val="00037A1E"/>
    <w:rsid w:val="0004147E"/>
    <w:rsid w:val="00043EFC"/>
    <w:rsid w:val="00051AFF"/>
    <w:rsid w:val="00053668"/>
    <w:rsid w:val="00054B08"/>
    <w:rsid w:val="00057968"/>
    <w:rsid w:val="0006363D"/>
    <w:rsid w:val="000636D0"/>
    <w:rsid w:val="00063CDB"/>
    <w:rsid w:val="00064668"/>
    <w:rsid w:val="00064956"/>
    <w:rsid w:val="000664DB"/>
    <w:rsid w:val="000664DF"/>
    <w:rsid w:val="0006668D"/>
    <w:rsid w:val="00067F6C"/>
    <w:rsid w:val="00072C1D"/>
    <w:rsid w:val="000755E1"/>
    <w:rsid w:val="00080987"/>
    <w:rsid w:val="000853B2"/>
    <w:rsid w:val="000860CD"/>
    <w:rsid w:val="000902C8"/>
    <w:rsid w:val="00091402"/>
    <w:rsid w:val="00093BC5"/>
    <w:rsid w:val="00095250"/>
    <w:rsid w:val="0009641F"/>
    <w:rsid w:val="000A0B62"/>
    <w:rsid w:val="000A1065"/>
    <w:rsid w:val="000A20F0"/>
    <w:rsid w:val="000A541E"/>
    <w:rsid w:val="000B6AB1"/>
    <w:rsid w:val="000C3C72"/>
    <w:rsid w:val="000C42D4"/>
    <w:rsid w:val="000C521D"/>
    <w:rsid w:val="000D1ACB"/>
    <w:rsid w:val="000D1EC1"/>
    <w:rsid w:val="000D33CA"/>
    <w:rsid w:val="000D3624"/>
    <w:rsid w:val="000D7D9E"/>
    <w:rsid w:val="000E1900"/>
    <w:rsid w:val="000E2A78"/>
    <w:rsid w:val="000F1846"/>
    <w:rsid w:val="000F1CD0"/>
    <w:rsid w:val="000F45B2"/>
    <w:rsid w:val="000F47A7"/>
    <w:rsid w:val="00101D3A"/>
    <w:rsid w:val="001021A5"/>
    <w:rsid w:val="00102D3B"/>
    <w:rsid w:val="00103795"/>
    <w:rsid w:val="00104E85"/>
    <w:rsid w:val="00105263"/>
    <w:rsid w:val="001063BF"/>
    <w:rsid w:val="00106568"/>
    <w:rsid w:val="00112738"/>
    <w:rsid w:val="00113824"/>
    <w:rsid w:val="001147D9"/>
    <w:rsid w:val="0011572C"/>
    <w:rsid w:val="001167DF"/>
    <w:rsid w:val="00122107"/>
    <w:rsid w:val="00123B7A"/>
    <w:rsid w:val="00126D00"/>
    <w:rsid w:val="001327C5"/>
    <w:rsid w:val="00134660"/>
    <w:rsid w:val="00135329"/>
    <w:rsid w:val="00137B69"/>
    <w:rsid w:val="00137BB7"/>
    <w:rsid w:val="00141346"/>
    <w:rsid w:val="00141D6A"/>
    <w:rsid w:val="00141F68"/>
    <w:rsid w:val="0014513D"/>
    <w:rsid w:val="00145742"/>
    <w:rsid w:val="0014620D"/>
    <w:rsid w:val="001462DD"/>
    <w:rsid w:val="00146572"/>
    <w:rsid w:val="0014660C"/>
    <w:rsid w:val="001473D4"/>
    <w:rsid w:val="00151304"/>
    <w:rsid w:val="0015433D"/>
    <w:rsid w:val="001609E6"/>
    <w:rsid w:val="00160CE1"/>
    <w:rsid w:val="00170BA1"/>
    <w:rsid w:val="001731D6"/>
    <w:rsid w:val="00175443"/>
    <w:rsid w:val="00175691"/>
    <w:rsid w:val="00177149"/>
    <w:rsid w:val="00177168"/>
    <w:rsid w:val="00177963"/>
    <w:rsid w:val="00180350"/>
    <w:rsid w:val="00181454"/>
    <w:rsid w:val="00181716"/>
    <w:rsid w:val="00181E82"/>
    <w:rsid w:val="0018379D"/>
    <w:rsid w:val="00183DE6"/>
    <w:rsid w:val="00187940"/>
    <w:rsid w:val="00191896"/>
    <w:rsid w:val="00193957"/>
    <w:rsid w:val="001943CB"/>
    <w:rsid w:val="001949F5"/>
    <w:rsid w:val="00196CA8"/>
    <w:rsid w:val="00197B63"/>
    <w:rsid w:val="001A0332"/>
    <w:rsid w:val="001A199C"/>
    <w:rsid w:val="001A22B4"/>
    <w:rsid w:val="001A2E99"/>
    <w:rsid w:val="001A50C9"/>
    <w:rsid w:val="001A5237"/>
    <w:rsid w:val="001B02F5"/>
    <w:rsid w:val="001B21A1"/>
    <w:rsid w:val="001B3AA9"/>
    <w:rsid w:val="001B411D"/>
    <w:rsid w:val="001B5FAC"/>
    <w:rsid w:val="001C31E2"/>
    <w:rsid w:val="001C3846"/>
    <w:rsid w:val="001C4340"/>
    <w:rsid w:val="001C548C"/>
    <w:rsid w:val="001C6088"/>
    <w:rsid w:val="001C7D3E"/>
    <w:rsid w:val="001D1784"/>
    <w:rsid w:val="001D180F"/>
    <w:rsid w:val="001D1915"/>
    <w:rsid w:val="001D3EEB"/>
    <w:rsid w:val="001D72EA"/>
    <w:rsid w:val="001E07E9"/>
    <w:rsid w:val="001E0CD1"/>
    <w:rsid w:val="001E1279"/>
    <w:rsid w:val="001E1EF4"/>
    <w:rsid w:val="001E2C08"/>
    <w:rsid w:val="001E2EF9"/>
    <w:rsid w:val="001E4655"/>
    <w:rsid w:val="001E715E"/>
    <w:rsid w:val="001E772D"/>
    <w:rsid w:val="001F03B9"/>
    <w:rsid w:val="001F085A"/>
    <w:rsid w:val="001F0B31"/>
    <w:rsid w:val="001F17A9"/>
    <w:rsid w:val="001F1D2D"/>
    <w:rsid w:val="001F299B"/>
    <w:rsid w:val="001F316E"/>
    <w:rsid w:val="001F5EEF"/>
    <w:rsid w:val="001F6FC0"/>
    <w:rsid w:val="002002C1"/>
    <w:rsid w:val="00203358"/>
    <w:rsid w:val="002069FC"/>
    <w:rsid w:val="00210EEE"/>
    <w:rsid w:val="0021106F"/>
    <w:rsid w:val="00211B6B"/>
    <w:rsid w:val="002155FB"/>
    <w:rsid w:val="0021600B"/>
    <w:rsid w:val="00216BED"/>
    <w:rsid w:val="002176E4"/>
    <w:rsid w:val="002214A2"/>
    <w:rsid w:val="00223869"/>
    <w:rsid w:val="002246CE"/>
    <w:rsid w:val="002253EE"/>
    <w:rsid w:val="00225497"/>
    <w:rsid w:val="00230121"/>
    <w:rsid w:val="00232542"/>
    <w:rsid w:val="00234621"/>
    <w:rsid w:val="0024097E"/>
    <w:rsid w:val="0024163E"/>
    <w:rsid w:val="00250000"/>
    <w:rsid w:val="00250344"/>
    <w:rsid w:val="002504C8"/>
    <w:rsid w:val="002504DB"/>
    <w:rsid w:val="00251663"/>
    <w:rsid w:val="002636F0"/>
    <w:rsid w:val="00265DCD"/>
    <w:rsid w:val="00271E25"/>
    <w:rsid w:val="002759B9"/>
    <w:rsid w:val="002834B2"/>
    <w:rsid w:val="0028436A"/>
    <w:rsid w:val="00284A85"/>
    <w:rsid w:val="002921F5"/>
    <w:rsid w:val="002926DA"/>
    <w:rsid w:val="00293076"/>
    <w:rsid w:val="002939A5"/>
    <w:rsid w:val="0029565C"/>
    <w:rsid w:val="00295C54"/>
    <w:rsid w:val="002962F9"/>
    <w:rsid w:val="002A043D"/>
    <w:rsid w:val="002A0B56"/>
    <w:rsid w:val="002A5507"/>
    <w:rsid w:val="002A6703"/>
    <w:rsid w:val="002A6AE3"/>
    <w:rsid w:val="002A6BB8"/>
    <w:rsid w:val="002B428C"/>
    <w:rsid w:val="002B5C2B"/>
    <w:rsid w:val="002C0926"/>
    <w:rsid w:val="002C269C"/>
    <w:rsid w:val="002C4240"/>
    <w:rsid w:val="002C42A8"/>
    <w:rsid w:val="002D0762"/>
    <w:rsid w:val="002D6196"/>
    <w:rsid w:val="002E0A6E"/>
    <w:rsid w:val="002E1E1A"/>
    <w:rsid w:val="002E3263"/>
    <w:rsid w:val="002F0ACB"/>
    <w:rsid w:val="002F2B53"/>
    <w:rsid w:val="002F30ED"/>
    <w:rsid w:val="002F65CD"/>
    <w:rsid w:val="002F7899"/>
    <w:rsid w:val="003046FF"/>
    <w:rsid w:val="00304C3F"/>
    <w:rsid w:val="00306314"/>
    <w:rsid w:val="003157FD"/>
    <w:rsid w:val="003158A7"/>
    <w:rsid w:val="00315A4F"/>
    <w:rsid w:val="00315D3B"/>
    <w:rsid w:val="00315D99"/>
    <w:rsid w:val="00326597"/>
    <w:rsid w:val="003267F8"/>
    <w:rsid w:val="00330684"/>
    <w:rsid w:val="003356D5"/>
    <w:rsid w:val="003420FA"/>
    <w:rsid w:val="0034252F"/>
    <w:rsid w:val="00342E44"/>
    <w:rsid w:val="003471C5"/>
    <w:rsid w:val="003479AD"/>
    <w:rsid w:val="0035134B"/>
    <w:rsid w:val="003543E7"/>
    <w:rsid w:val="00361A2D"/>
    <w:rsid w:val="0036271F"/>
    <w:rsid w:val="00365C46"/>
    <w:rsid w:val="00367D9C"/>
    <w:rsid w:val="003716EC"/>
    <w:rsid w:val="00374E59"/>
    <w:rsid w:val="0037754B"/>
    <w:rsid w:val="00382218"/>
    <w:rsid w:val="00382D17"/>
    <w:rsid w:val="003843A3"/>
    <w:rsid w:val="003846B7"/>
    <w:rsid w:val="00385EA2"/>
    <w:rsid w:val="00391716"/>
    <w:rsid w:val="00393194"/>
    <w:rsid w:val="00393B0C"/>
    <w:rsid w:val="003948F3"/>
    <w:rsid w:val="003A2370"/>
    <w:rsid w:val="003A349A"/>
    <w:rsid w:val="003A37CE"/>
    <w:rsid w:val="003A644D"/>
    <w:rsid w:val="003A707B"/>
    <w:rsid w:val="003B3175"/>
    <w:rsid w:val="003B31C1"/>
    <w:rsid w:val="003B40BD"/>
    <w:rsid w:val="003B42CC"/>
    <w:rsid w:val="003B65F3"/>
    <w:rsid w:val="003C0BC6"/>
    <w:rsid w:val="003C1C7C"/>
    <w:rsid w:val="003C3529"/>
    <w:rsid w:val="003C39F6"/>
    <w:rsid w:val="003C3FD5"/>
    <w:rsid w:val="003C5DE9"/>
    <w:rsid w:val="003C67A9"/>
    <w:rsid w:val="003D012B"/>
    <w:rsid w:val="003D04BB"/>
    <w:rsid w:val="003D30BE"/>
    <w:rsid w:val="003D4AAB"/>
    <w:rsid w:val="003D72B0"/>
    <w:rsid w:val="003E0BB0"/>
    <w:rsid w:val="003E726F"/>
    <w:rsid w:val="003F0921"/>
    <w:rsid w:val="003F1B0F"/>
    <w:rsid w:val="003F34C9"/>
    <w:rsid w:val="003F3708"/>
    <w:rsid w:val="003F45C9"/>
    <w:rsid w:val="003F55E3"/>
    <w:rsid w:val="0040233D"/>
    <w:rsid w:val="0040513C"/>
    <w:rsid w:val="00405C47"/>
    <w:rsid w:val="00406BB1"/>
    <w:rsid w:val="00407C73"/>
    <w:rsid w:val="00410FF5"/>
    <w:rsid w:val="00411D15"/>
    <w:rsid w:val="0041528F"/>
    <w:rsid w:val="004161CD"/>
    <w:rsid w:val="00417578"/>
    <w:rsid w:val="00417F8C"/>
    <w:rsid w:val="0042058B"/>
    <w:rsid w:val="004219CC"/>
    <w:rsid w:val="004244B7"/>
    <w:rsid w:val="00425D58"/>
    <w:rsid w:val="00426C63"/>
    <w:rsid w:val="00427DB3"/>
    <w:rsid w:val="00433CFB"/>
    <w:rsid w:val="004375DE"/>
    <w:rsid w:val="0043790F"/>
    <w:rsid w:val="004406E8"/>
    <w:rsid w:val="004424A3"/>
    <w:rsid w:val="00444937"/>
    <w:rsid w:val="00445FE9"/>
    <w:rsid w:val="0045101C"/>
    <w:rsid w:val="004522E7"/>
    <w:rsid w:val="004525E3"/>
    <w:rsid w:val="00453D5C"/>
    <w:rsid w:val="004541CD"/>
    <w:rsid w:val="0045524E"/>
    <w:rsid w:val="004561D0"/>
    <w:rsid w:val="00460323"/>
    <w:rsid w:val="00460D0C"/>
    <w:rsid w:val="00461527"/>
    <w:rsid w:val="004625B1"/>
    <w:rsid w:val="00463DDA"/>
    <w:rsid w:val="00467BD3"/>
    <w:rsid w:val="00472FD7"/>
    <w:rsid w:val="0047301A"/>
    <w:rsid w:val="00473331"/>
    <w:rsid w:val="00473FF7"/>
    <w:rsid w:val="00475432"/>
    <w:rsid w:val="00480BF2"/>
    <w:rsid w:val="00486FAC"/>
    <w:rsid w:val="004909AD"/>
    <w:rsid w:val="00495666"/>
    <w:rsid w:val="004975E8"/>
    <w:rsid w:val="004A002E"/>
    <w:rsid w:val="004A07F3"/>
    <w:rsid w:val="004A0A1E"/>
    <w:rsid w:val="004A19EB"/>
    <w:rsid w:val="004A22BB"/>
    <w:rsid w:val="004A44EC"/>
    <w:rsid w:val="004A78FE"/>
    <w:rsid w:val="004A7B85"/>
    <w:rsid w:val="004B0A90"/>
    <w:rsid w:val="004B1E40"/>
    <w:rsid w:val="004B1FCA"/>
    <w:rsid w:val="004B3644"/>
    <w:rsid w:val="004B4B0F"/>
    <w:rsid w:val="004C26FF"/>
    <w:rsid w:val="004C3BE4"/>
    <w:rsid w:val="004C426B"/>
    <w:rsid w:val="004C731F"/>
    <w:rsid w:val="004C7C32"/>
    <w:rsid w:val="004D0199"/>
    <w:rsid w:val="004D0F84"/>
    <w:rsid w:val="004D1F4C"/>
    <w:rsid w:val="004D6CFB"/>
    <w:rsid w:val="004D7B77"/>
    <w:rsid w:val="004E136D"/>
    <w:rsid w:val="004E44A7"/>
    <w:rsid w:val="004E4ACE"/>
    <w:rsid w:val="004F495F"/>
    <w:rsid w:val="004F75ED"/>
    <w:rsid w:val="0050268B"/>
    <w:rsid w:val="00506207"/>
    <w:rsid w:val="00506BD3"/>
    <w:rsid w:val="00511F0F"/>
    <w:rsid w:val="00512146"/>
    <w:rsid w:val="0051732E"/>
    <w:rsid w:val="00517866"/>
    <w:rsid w:val="00520640"/>
    <w:rsid w:val="00521A5D"/>
    <w:rsid w:val="00521ABD"/>
    <w:rsid w:val="005243A0"/>
    <w:rsid w:val="005254CD"/>
    <w:rsid w:val="00525F05"/>
    <w:rsid w:val="00527EFB"/>
    <w:rsid w:val="0053494E"/>
    <w:rsid w:val="00534D4C"/>
    <w:rsid w:val="005354D3"/>
    <w:rsid w:val="00540878"/>
    <w:rsid w:val="005412C2"/>
    <w:rsid w:val="00541DC8"/>
    <w:rsid w:val="00544966"/>
    <w:rsid w:val="00545053"/>
    <w:rsid w:val="00550796"/>
    <w:rsid w:val="0055157D"/>
    <w:rsid w:val="005535FD"/>
    <w:rsid w:val="005537D5"/>
    <w:rsid w:val="0055547A"/>
    <w:rsid w:val="00557D9F"/>
    <w:rsid w:val="00564E1E"/>
    <w:rsid w:val="005651A1"/>
    <w:rsid w:val="005666B4"/>
    <w:rsid w:val="00566F98"/>
    <w:rsid w:val="00567D8F"/>
    <w:rsid w:val="0057049E"/>
    <w:rsid w:val="005727A7"/>
    <w:rsid w:val="005748FB"/>
    <w:rsid w:val="0057543C"/>
    <w:rsid w:val="00580690"/>
    <w:rsid w:val="00581746"/>
    <w:rsid w:val="00583F41"/>
    <w:rsid w:val="00584817"/>
    <w:rsid w:val="00585724"/>
    <w:rsid w:val="00586B18"/>
    <w:rsid w:val="00590DF1"/>
    <w:rsid w:val="00591BEE"/>
    <w:rsid w:val="00594B7B"/>
    <w:rsid w:val="005A04EC"/>
    <w:rsid w:val="005A2A9F"/>
    <w:rsid w:val="005A2E49"/>
    <w:rsid w:val="005A32F9"/>
    <w:rsid w:val="005B5221"/>
    <w:rsid w:val="005B5CC4"/>
    <w:rsid w:val="005B6D2F"/>
    <w:rsid w:val="005C4548"/>
    <w:rsid w:val="005C570A"/>
    <w:rsid w:val="005C5F07"/>
    <w:rsid w:val="005C612E"/>
    <w:rsid w:val="005D353F"/>
    <w:rsid w:val="005D571B"/>
    <w:rsid w:val="005D6596"/>
    <w:rsid w:val="005D6A41"/>
    <w:rsid w:val="005D6C35"/>
    <w:rsid w:val="005E1299"/>
    <w:rsid w:val="005E4A50"/>
    <w:rsid w:val="005E5082"/>
    <w:rsid w:val="005F0C9D"/>
    <w:rsid w:val="005F2DD1"/>
    <w:rsid w:val="005F3D97"/>
    <w:rsid w:val="005F4CA5"/>
    <w:rsid w:val="005F58DC"/>
    <w:rsid w:val="005F6B0A"/>
    <w:rsid w:val="00600860"/>
    <w:rsid w:val="00602066"/>
    <w:rsid w:val="00602AA8"/>
    <w:rsid w:val="00603B58"/>
    <w:rsid w:val="00604C0C"/>
    <w:rsid w:val="00610AA2"/>
    <w:rsid w:val="0061278A"/>
    <w:rsid w:val="00616A77"/>
    <w:rsid w:val="006215C9"/>
    <w:rsid w:val="00622405"/>
    <w:rsid w:val="00624B2E"/>
    <w:rsid w:val="00625FAC"/>
    <w:rsid w:val="00626390"/>
    <w:rsid w:val="006305DA"/>
    <w:rsid w:val="00632A98"/>
    <w:rsid w:val="0063312E"/>
    <w:rsid w:val="0063722B"/>
    <w:rsid w:val="00637BEC"/>
    <w:rsid w:val="0064092D"/>
    <w:rsid w:val="006412DE"/>
    <w:rsid w:val="00645B73"/>
    <w:rsid w:val="00660687"/>
    <w:rsid w:val="006619C6"/>
    <w:rsid w:val="00663AFB"/>
    <w:rsid w:val="0066420C"/>
    <w:rsid w:val="006645D0"/>
    <w:rsid w:val="0066565F"/>
    <w:rsid w:val="006674A3"/>
    <w:rsid w:val="00667592"/>
    <w:rsid w:val="0067096F"/>
    <w:rsid w:val="00672F83"/>
    <w:rsid w:val="0067371D"/>
    <w:rsid w:val="006745BA"/>
    <w:rsid w:val="00675468"/>
    <w:rsid w:val="006765DF"/>
    <w:rsid w:val="00677ACF"/>
    <w:rsid w:val="00684ADE"/>
    <w:rsid w:val="00684BBD"/>
    <w:rsid w:val="0068604F"/>
    <w:rsid w:val="00690BC0"/>
    <w:rsid w:val="00690EC4"/>
    <w:rsid w:val="00693BD6"/>
    <w:rsid w:val="006958CE"/>
    <w:rsid w:val="006979BC"/>
    <w:rsid w:val="00697D89"/>
    <w:rsid w:val="006A0468"/>
    <w:rsid w:val="006A0B76"/>
    <w:rsid w:val="006A2BED"/>
    <w:rsid w:val="006A3D66"/>
    <w:rsid w:val="006A59B5"/>
    <w:rsid w:val="006A76A6"/>
    <w:rsid w:val="006A7717"/>
    <w:rsid w:val="006B0531"/>
    <w:rsid w:val="006B3A2C"/>
    <w:rsid w:val="006B3E21"/>
    <w:rsid w:val="006B45E5"/>
    <w:rsid w:val="006B4D47"/>
    <w:rsid w:val="006C07C6"/>
    <w:rsid w:val="006C0E8D"/>
    <w:rsid w:val="006C322C"/>
    <w:rsid w:val="006C3AF4"/>
    <w:rsid w:val="006C598A"/>
    <w:rsid w:val="006C6D1D"/>
    <w:rsid w:val="006C70A3"/>
    <w:rsid w:val="006C73A4"/>
    <w:rsid w:val="006D12BE"/>
    <w:rsid w:val="006D4312"/>
    <w:rsid w:val="006D4E87"/>
    <w:rsid w:val="006D726E"/>
    <w:rsid w:val="006D7F50"/>
    <w:rsid w:val="006E3A59"/>
    <w:rsid w:val="006F1A1F"/>
    <w:rsid w:val="006F1EA1"/>
    <w:rsid w:val="006F59F9"/>
    <w:rsid w:val="006F622F"/>
    <w:rsid w:val="00702AFA"/>
    <w:rsid w:val="00702DDF"/>
    <w:rsid w:val="00703C67"/>
    <w:rsid w:val="00706253"/>
    <w:rsid w:val="00710281"/>
    <w:rsid w:val="007117CE"/>
    <w:rsid w:val="00717299"/>
    <w:rsid w:val="00721573"/>
    <w:rsid w:val="00724DB0"/>
    <w:rsid w:val="00725F9C"/>
    <w:rsid w:val="00734289"/>
    <w:rsid w:val="0073679F"/>
    <w:rsid w:val="00736EDE"/>
    <w:rsid w:val="0073755F"/>
    <w:rsid w:val="007379EF"/>
    <w:rsid w:val="00741F32"/>
    <w:rsid w:val="00743421"/>
    <w:rsid w:val="00744A65"/>
    <w:rsid w:val="00746BD1"/>
    <w:rsid w:val="00753284"/>
    <w:rsid w:val="00755F3B"/>
    <w:rsid w:val="00756829"/>
    <w:rsid w:val="007604DD"/>
    <w:rsid w:val="00760553"/>
    <w:rsid w:val="00760DFD"/>
    <w:rsid w:val="00761F35"/>
    <w:rsid w:val="00767980"/>
    <w:rsid w:val="00770F10"/>
    <w:rsid w:val="00773F1F"/>
    <w:rsid w:val="007766A1"/>
    <w:rsid w:val="00777CA0"/>
    <w:rsid w:val="00777F9B"/>
    <w:rsid w:val="007800AD"/>
    <w:rsid w:val="00784995"/>
    <w:rsid w:val="00787230"/>
    <w:rsid w:val="00790E2B"/>
    <w:rsid w:val="00792452"/>
    <w:rsid w:val="0079270D"/>
    <w:rsid w:val="007A060D"/>
    <w:rsid w:val="007A234A"/>
    <w:rsid w:val="007A533B"/>
    <w:rsid w:val="007A61F8"/>
    <w:rsid w:val="007B2021"/>
    <w:rsid w:val="007B395B"/>
    <w:rsid w:val="007B45B1"/>
    <w:rsid w:val="007B47F6"/>
    <w:rsid w:val="007B5DA5"/>
    <w:rsid w:val="007B60EF"/>
    <w:rsid w:val="007C1B92"/>
    <w:rsid w:val="007C2018"/>
    <w:rsid w:val="007C2D66"/>
    <w:rsid w:val="007C4871"/>
    <w:rsid w:val="007C4EB1"/>
    <w:rsid w:val="007C5BFC"/>
    <w:rsid w:val="007C5CBB"/>
    <w:rsid w:val="007C609D"/>
    <w:rsid w:val="007C6454"/>
    <w:rsid w:val="007D117D"/>
    <w:rsid w:val="007D787C"/>
    <w:rsid w:val="007D7DB8"/>
    <w:rsid w:val="007E4486"/>
    <w:rsid w:val="007E44C6"/>
    <w:rsid w:val="007E5AAE"/>
    <w:rsid w:val="007E6DA1"/>
    <w:rsid w:val="007E777B"/>
    <w:rsid w:val="007F00E5"/>
    <w:rsid w:val="007F4FC1"/>
    <w:rsid w:val="007F6DDC"/>
    <w:rsid w:val="007F6F22"/>
    <w:rsid w:val="007F70E1"/>
    <w:rsid w:val="008053F1"/>
    <w:rsid w:val="0080560B"/>
    <w:rsid w:val="0080676B"/>
    <w:rsid w:val="008130B4"/>
    <w:rsid w:val="00823DEF"/>
    <w:rsid w:val="00825622"/>
    <w:rsid w:val="0082576B"/>
    <w:rsid w:val="00825DD0"/>
    <w:rsid w:val="00826BE9"/>
    <w:rsid w:val="00830268"/>
    <w:rsid w:val="0083258F"/>
    <w:rsid w:val="00833099"/>
    <w:rsid w:val="00833F00"/>
    <w:rsid w:val="00837933"/>
    <w:rsid w:val="0084089C"/>
    <w:rsid w:val="00840DF8"/>
    <w:rsid w:val="00845C92"/>
    <w:rsid w:val="0084660A"/>
    <w:rsid w:val="008540E4"/>
    <w:rsid w:val="008542AA"/>
    <w:rsid w:val="00857D31"/>
    <w:rsid w:val="00862997"/>
    <w:rsid w:val="00864BF0"/>
    <w:rsid w:val="00866FF1"/>
    <w:rsid w:val="0087075E"/>
    <w:rsid w:val="00870C3A"/>
    <w:rsid w:val="00871398"/>
    <w:rsid w:val="00871DEF"/>
    <w:rsid w:val="00872939"/>
    <w:rsid w:val="00873E7C"/>
    <w:rsid w:val="008754BB"/>
    <w:rsid w:val="00875EF9"/>
    <w:rsid w:val="00876483"/>
    <w:rsid w:val="00880261"/>
    <w:rsid w:val="00881445"/>
    <w:rsid w:val="00887E59"/>
    <w:rsid w:val="00890F14"/>
    <w:rsid w:val="00891C19"/>
    <w:rsid w:val="008920C8"/>
    <w:rsid w:val="00892EBF"/>
    <w:rsid w:val="00896558"/>
    <w:rsid w:val="008A252D"/>
    <w:rsid w:val="008A2CD4"/>
    <w:rsid w:val="008A6CE5"/>
    <w:rsid w:val="008A769F"/>
    <w:rsid w:val="008B0AC3"/>
    <w:rsid w:val="008B3ACA"/>
    <w:rsid w:val="008B7A1D"/>
    <w:rsid w:val="008C188F"/>
    <w:rsid w:val="008C3C16"/>
    <w:rsid w:val="008C62FA"/>
    <w:rsid w:val="008C7AAC"/>
    <w:rsid w:val="008D1AC7"/>
    <w:rsid w:val="008D34AD"/>
    <w:rsid w:val="008D38C7"/>
    <w:rsid w:val="008D5B2B"/>
    <w:rsid w:val="008E4578"/>
    <w:rsid w:val="008E52F4"/>
    <w:rsid w:val="008E60E2"/>
    <w:rsid w:val="008F02BC"/>
    <w:rsid w:val="008F05F4"/>
    <w:rsid w:val="008F0687"/>
    <w:rsid w:val="008F0BBA"/>
    <w:rsid w:val="008F115C"/>
    <w:rsid w:val="008F4698"/>
    <w:rsid w:val="008F6D56"/>
    <w:rsid w:val="008F741F"/>
    <w:rsid w:val="00900082"/>
    <w:rsid w:val="00901553"/>
    <w:rsid w:val="009015E0"/>
    <w:rsid w:val="0090203A"/>
    <w:rsid w:val="00902BDD"/>
    <w:rsid w:val="0090366B"/>
    <w:rsid w:val="00905469"/>
    <w:rsid w:val="0091052A"/>
    <w:rsid w:val="00923321"/>
    <w:rsid w:val="009254F3"/>
    <w:rsid w:val="00927D55"/>
    <w:rsid w:val="0093095A"/>
    <w:rsid w:val="009325C4"/>
    <w:rsid w:val="00932F67"/>
    <w:rsid w:val="009357E9"/>
    <w:rsid w:val="00935924"/>
    <w:rsid w:val="00935AB9"/>
    <w:rsid w:val="009361E3"/>
    <w:rsid w:val="009405A7"/>
    <w:rsid w:val="00942EB6"/>
    <w:rsid w:val="009431F2"/>
    <w:rsid w:val="0094386D"/>
    <w:rsid w:val="00945846"/>
    <w:rsid w:val="009471F3"/>
    <w:rsid w:val="00954BB6"/>
    <w:rsid w:val="009554D0"/>
    <w:rsid w:val="00956031"/>
    <w:rsid w:val="0096080C"/>
    <w:rsid w:val="00963557"/>
    <w:rsid w:val="009671CB"/>
    <w:rsid w:val="00967541"/>
    <w:rsid w:val="00970F30"/>
    <w:rsid w:val="0097202A"/>
    <w:rsid w:val="0097536C"/>
    <w:rsid w:val="0098159F"/>
    <w:rsid w:val="0098191D"/>
    <w:rsid w:val="00981D0B"/>
    <w:rsid w:val="00986679"/>
    <w:rsid w:val="00986D0D"/>
    <w:rsid w:val="00990494"/>
    <w:rsid w:val="00990966"/>
    <w:rsid w:val="00992395"/>
    <w:rsid w:val="00992A74"/>
    <w:rsid w:val="0099517A"/>
    <w:rsid w:val="00995527"/>
    <w:rsid w:val="009969DA"/>
    <w:rsid w:val="009973FF"/>
    <w:rsid w:val="009A0EE7"/>
    <w:rsid w:val="009A5000"/>
    <w:rsid w:val="009A7905"/>
    <w:rsid w:val="009A7A08"/>
    <w:rsid w:val="009B2A76"/>
    <w:rsid w:val="009B39FC"/>
    <w:rsid w:val="009B42C2"/>
    <w:rsid w:val="009B4DB0"/>
    <w:rsid w:val="009C4D47"/>
    <w:rsid w:val="009C5CDE"/>
    <w:rsid w:val="009D4773"/>
    <w:rsid w:val="009D4AD9"/>
    <w:rsid w:val="009D59E0"/>
    <w:rsid w:val="009D5FA6"/>
    <w:rsid w:val="009E050B"/>
    <w:rsid w:val="009E0AB9"/>
    <w:rsid w:val="009E1127"/>
    <w:rsid w:val="009E4CE1"/>
    <w:rsid w:val="009F20C5"/>
    <w:rsid w:val="009F7FA1"/>
    <w:rsid w:val="00A013C5"/>
    <w:rsid w:val="00A04746"/>
    <w:rsid w:val="00A10D71"/>
    <w:rsid w:val="00A114BA"/>
    <w:rsid w:val="00A114D9"/>
    <w:rsid w:val="00A11EE4"/>
    <w:rsid w:val="00A15280"/>
    <w:rsid w:val="00A1681C"/>
    <w:rsid w:val="00A176D7"/>
    <w:rsid w:val="00A228E0"/>
    <w:rsid w:val="00A2518C"/>
    <w:rsid w:val="00A2526F"/>
    <w:rsid w:val="00A2571E"/>
    <w:rsid w:val="00A26E8B"/>
    <w:rsid w:val="00A30F77"/>
    <w:rsid w:val="00A3555E"/>
    <w:rsid w:val="00A3661B"/>
    <w:rsid w:val="00A40F6D"/>
    <w:rsid w:val="00A41BB8"/>
    <w:rsid w:val="00A41D3E"/>
    <w:rsid w:val="00A43968"/>
    <w:rsid w:val="00A502C4"/>
    <w:rsid w:val="00A50D80"/>
    <w:rsid w:val="00A528E5"/>
    <w:rsid w:val="00A54051"/>
    <w:rsid w:val="00A560E8"/>
    <w:rsid w:val="00A67A07"/>
    <w:rsid w:val="00A70C9F"/>
    <w:rsid w:val="00A71FDE"/>
    <w:rsid w:val="00A73416"/>
    <w:rsid w:val="00A75EC8"/>
    <w:rsid w:val="00A7652A"/>
    <w:rsid w:val="00A76D1A"/>
    <w:rsid w:val="00A77A03"/>
    <w:rsid w:val="00A80F8A"/>
    <w:rsid w:val="00A8109B"/>
    <w:rsid w:val="00A815CC"/>
    <w:rsid w:val="00A82CB3"/>
    <w:rsid w:val="00A84A0B"/>
    <w:rsid w:val="00A8786F"/>
    <w:rsid w:val="00A9006F"/>
    <w:rsid w:val="00A90224"/>
    <w:rsid w:val="00A92688"/>
    <w:rsid w:val="00A92B56"/>
    <w:rsid w:val="00A9388A"/>
    <w:rsid w:val="00A947A7"/>
    <w:rsid w:val="00A95176"/>
    <w:rsid w:val="00AA49DC"/>
    <w:rsid w:val="00AA68DD"/>
    <w:rsid w:val="00AB00FB"/>
    <w:rsid w:val="00AB2393"/>
    <w:rsid w:val="00AB3E1B"/>
    <w:rsid w:val="00AB428B"/>
    <w:rsid w:val="00AC0054"/>
    <w:rsid w:val="00AC083C"/>
    <w:rsid w:val="00AC256B"/>
    <w:rsid w:val="00AC38A6"/>
    <w:rsid w:val="00AC4988"/>
    <w:rsid w:val="00AC4AF2"/>
    <w:rsid w:val="00AC69D4"/>
    <w:rsid w:val="00AC7A8D"/>
    <w:rsid w:val="00AC7BB4"/>
    <w:rsid w:val="00AD0DF1"/>
    <w:rsid w:val="00AD16E2"/>
    <w:rsid w:val="00AD1D46"/>
    <w:rsid w:val="00AD2DF0"/>
    <w:rsid w:val="00AD3AE4"/>
    <w:rsid w:val="00AD4AB5"/>
    <w:rsid w:val="00AD4F8E"/>
    <w:rsid w:val="00AE13A1"/>
    <w:rsid w:val="00AE2712"/>
    <w:rsid w:val="00AE333C"/>
    <w:rsid w:val="00AF17E5"/>
    <w:rsid w:val="00AF21E3"/>
    <w:rsid w:val="00AF2D46"/>
    <w:rsid w:val="00AF3C6B"/>
    <w:rsid w:val="00AF42C6"/>
    <w:rsid w:val="00AF4576"/>
    <w:rsid w:val="00AF54EF"/>
    <w:rsid w:val="00AF7345"/>
    <w:rsid w:val="00B0183F"/>
    <w:rsid w:val="00B033EC"/>
    <w:rsid w:val="00B05C5B"/>
    <w:rsid w:val="00B0629D"/>
    <w:rsid w:val="00B07F3C"/>
    <w:rsid w:val="00B12240"/>
    <w:rsid w:val="00B12521"/>
    <w:rsid w:val="00B12F5A"/>
    <w:rsid w:val="00B220F0"/>
    <w:rsid w:val="00B22FC8"/>
    <w:rsid w:val="00B26E80"/>
    <w:rsid w:val="00B30F4B"/>
    <w:rsid w:val="00B321E2"/>
    <w:rsid w:val="00B377DE"/>
    <w:rsid w:val="00B41F82"/>
    <w:rsid w:val="00B42665"/>
    <w:rsid w:val="00B44906"/>
    <w:rsid w:val="00B45543"/>
    <w:rsid w:val="00B45D7A"/>
    <w:rsid w:val="00B4631B"/>
    <w:rsid w:val="00B5022D"/>
    <w:rsid w:val="00B50EB7"/>
    <w:rsid w:val="00B564DA"/>
    <w:rsid w:val="00B60830"/>
    <w:rsid w:val="00B60FEA"/>
    <w:rsid w:val="00B6105D"/>
    <w:rsid w:val="00B61AE2"/>
    <w:rsid w:val="00B62741"/>
    <w:rsid w:val="00B632EA"/>
    <w:rsid w:val="00B63DC7"/>
    <w:rsid w:val="00B65161"/>
    <w:rsid w:val="00B6744D"/>
    <w:rsid w:val="00B70902"/>
    <w:rsid w:val="00B716EA"/>
    <w:rsid w:val="00B72112"/>
    <w:rsid w:val="00B76230"/>
    <w:rsid w:val="00B76827"/>
    <w:rsid w:val="00B777A1"/>
    <w:rsid w:val="00B8506D"/>
    <w:rsid w:val="00B9342D"/>
    <w:rsid w:val="00B963EF"/>
    <w:rsid w:val="00BA23BD"/>
    <w:rsid w:val="00BA7E5B"/>
    <w:rsid w:val="00BB184C"/>
    <w:rsid w:val="00BB6197"/>
    <w:rsid w:val="00BB68F1"/>
    <w:rsid w:val="00BC0775"/>
    <w:rsid w:val="00BC2323"/>
    <w:rsid w:val="00BC38BF"/>
    <w:rsid w:val="00BC3A29"/>
    <w:rsid w:val="00BC5245"/>
    <w:rsid w:val="00BC59F2"/>
    <w:rsid w:val="00BC6ED7"/>
    <w:rsid w:val="00BC76C7"/>
    <w:rsid w:val="00BD2CC7"/>
    <w:rsid w:val="00BD3EAD"/>
    <w:rsid w:val="00BD40BC"/>
    <w:rsid w:val="00BD58CE"/>
    <w:rsid w:val="00BE0E49"/>
    <w:rsid w:val="00BE2259"/>
    <w:rsid w:val="00BE5445"/>
    <w:rsid w:val="00BF1D89"/>
    <w:rsid w:val="00BF2AC3"/>
    <w:rsid w:val="00BF55D4"/>
    <w:rsid w:val="00C05F33"/>
    <w:rsid w:val="00C115CD"/>
    <w:rsid w:val="00C13930"/>
    <w:rsid w:val="00C1512F"/>
    <w:rsid w:val="00C152DD"/>
    <w:rsid w:val="00C15A46"/>
    <w:rsid w:val="00C15BED"/>
    <w:rsid w:val="00C2159A"/>
    <w:rsid w:val="00C306A6"/>
    <w:rsid w:val="00C32B4D"/>
    <w:rsid w:val="00C36DF1"/>
    <w:rsid w:val="00C370CA"/>
    <w:rsid w:val="00C42D50"/>
    <w:rsid w:val="00C43265"/>
    <w:rsid w:val="00C45EC8"/>
    <w:rsid w:val="00C52A79"/>
    <w:rsid w:val="00C539CF"/>
    <w:rsid w:val="00C64983"/>
    <w:rsid w:val="00C65FBE"/>
    <w:rsid w:val="00C75180"/>
    <w:rsid w:val="00C75DBA"/>
    <w:rsid w:val="00C770DF"/>
    <w:rsid w:val="00C77135"/>
    <w:rsid w:val="00C80232"/>
    <w:rsid w:val="00C80763"/>
    <w:rsid w:val="00C8147A"/>
    <w:rsid w:val="00C86E27"/>
    <w:rsid w:val="00C91EA4"/>
    <w:rsid w:val="00C9275E"/>
    <w:rsid w:val="00C93704"/>
    <w:rsid w:val="00C93D8F"/>
    <w:rsid w:val="00C94F86"/>
    <w:rsid w:val="00CA6C0C"/>
    <w:rsid w:val="00CB0AB0"/>
    <w:rsid w:val="00CB1485"/>
    <w:rsid w:val="00CB1DC7"/>
    <w:rsid w:val="00CB41A1"/>
    <w:rsid w:val="00CB4D34"/>
    <w:rsid w:val="00CB6F34"/>
    <w:rsid w:val="00CB789C"/>
    <w:rsid w:val="00CD79AD"/>
    <w:rsid w:val="00CE2CBE"/>
    <w:rsid w:val="00CE39D5"/>
    <w:rsid w:val="00CE5305"/>
    <w:rsid w:val="00CE61B1"/>
    <w:rsid w:val="00CF2325"/>
    <w:rsid w:val="00CF2E95"/>
    <w:rsid w:val="00CF2F05"/>
    <w:rsid w:val="00CF3AFD"/>
    <w:rsid w:val="00CF4349"/>
    <w:rsid w:val="00CF64CA"/>
    <w:rsid w:val="00CF74E3"/>
    <w:rsid w:val="00CF76BB"/>
    <w:rsid w:val="00D00F33"/>
    <w:rsid w:val="00D03AE1"/>
    <w:rsid w:val="00D06B8F"/>
    <w:rsid w:val="00D07151"/>
    <w:rsid w:val="00D10E99"/>
    <w:rsid w:val="00D14252"/>
    <w:rsid w:val="00D1528A"/>
    <w:rsid w:val="00D15E4A"/>
    <w:rsid w:val="00D25CE8"/>
    <w:rsid w:val="00D313BA"/>
    <w:rsid w:val="00D364F7"/>
    <w:rsid w:val="00D372E0"/>
    <w:rsid w:val="00D37957"/>
    <w:rsid w:val="00D41D68"/>
    <w:rsid w:val="00D4721E"/>
    <w:rsid w:val="00D47BBB"/>
    <w:rsid w:val="00D50EF0"/>
    <w:rsid w:val="00D53436"/>
    <w:rsid w:val="00D56788"/>
    <w:rsid w:val="00D62AA2"/>
    <w:rsid w:val="00D63425"/>
    <w:rsid w:val="00D647B4"/>
    <w:rsid w:val="00D657D1"/>
    <w:rsid w:val="00D6586F"/>
    <w:rsid w:val="00D66818"/>
    <w:rsid w:val="00D66F16"/>
    <w:rsid w:val="00D748CC"/>
    <w:rsid w:val="00D74B79"/>
    <w:rsid w:val="00D75321"/>
    <w:rsid w:val="00D76537"/>
    <w:rsid w:val="00D76BBA"/>
    <w:rsid w:val="00D76CF1"/>
    <w:rsid w:val="00D7743F"/>
    <w:rsid w:val="00D814A5"/>
    <w:rsid w:val="00D82048"/>
    <w:rsid w:val="00D840CC"/>
    <w:rsid w:val="00D87F3A"/>
    <w:rsid w:val="00D91406"/>
    <w:rsid w:val="00D91520"/>
    <w:rsid w:val="00D91C71"/>
    <w:rsid w:val="00D92BE0"/>
    <w:rsid w:val="00DA064C"/>
    <w:rsid w:val="00DA094D"/>
    <w:rsid w:val="00DA103A"/>
    <w:rsid w:val="00DA22B4"/>
    <w:rsid w:val="00DA2366"/>
    <w:rsid w:val="00DA3466"/>
    <w:rsid w:val="00DA3EFC"/>
    <w:rsid w:val="00DA5B7E"/>
    <w:rsid w:val="00DA660C"/>
    <w:rsid w:val="00DA75C6"/>
    <w:rsid w:val="00DB1D11"/>
    <w:rsid w:val="00DB3C73"/>
    <w:rsid w:val="00DB3EE4"/>
    <w:rsid w:val="00DD6426"/>
    <w:rsid w:val="00DE0010"/>
    <w:rsid w:val="00DE2BA5"/>
    <w:rsid w:val="00DE31D1"/>
    <w:rsid w:val="00DE3C77"/>
    <w:rsid w:val="00DE46F3"/>
    <w:rsid w:val="00DE74CE"/>
    <w:rsid w:val="00DF01A6"/>
    <w:rsid w:val="00DF1488"/>
    <w:rsid w:val="00DF3A59"/>
    <w:rsid w:val="00E0024E"/>
    <w:rsid w:val="00E00729"/>
    <w:rsid w:val="00E00F11"/>
    <w:rsid w:val="00E12236"/>
    <w:rsid w:val="00E12F7C"/>
    <w:rsid w:val="00E162FE"/>
    <w:rsid w:val="00E17B27"/>
    <w:rsid w:val="00E17FAB"/>
    <w:rsid w:val="00E21D74"/>
    <w:rsid w:val="00E2464B"/>
    <w:rsid w:val="00E250B0"/>
    <w:rsid w:val="00E27803"/>
    <w:rsid w:val="00E30641"/>
    <w:rsid w:val="00E30C03"/>
    <w:rsid w:val="00E30CD8"/>
    <w:rsid w:val="00E32851"/>
    <w:rsid w:val="00E33BD7"/>
    <w:rsid w:val="00E3579D"/>
    <w:rsid w:val="00E35BDE"/>
    <w:rsid w:val="00E35E15"/>
    <w:rsid w:val="00E3647B"/>
    <w:rsid w:val="00E37BCA"/>
    <w:rsid w:val="00E4015C"/>
    <w:rsid w:val="00E43423"/>
    <w:rsid w:val="00E442BC"/>
    <w:rsid w:val="00E449BA"/>
    <w:rsid w:val="00E51B75"/>
    <w:rsid w:val="00E54EFF"/>
    <w:rsid w:val="00E564BD"/>
    <w:rsid w:val="00E603BD"/>
    <w:rsid w:val="00E61361"/>
    <w:rsid w:val="00E61961"/>
    <w:rsid w:val="00E6214B"/>
    <w:rsid w:val="00E67338"/>
    <w:rsid w:val="00E6765F"/>
    <w:rsid w:val="00E7144F"/>
    <w:rsid w:val="00E74C05"/>
    <w:rsid w:val="00E7518F"/>
    <w:rsid w:val="00E75887"/>
    <w:rsid w:val="00E76B94"/>
    <w:rsid w:val="00E770FE"/>
    <w:rsid w:val="00E8025E"/>
    <w:rsid w:val="00E854EE"/>
    <w:rsid w:val="00E90886"/>
    <w:rsid w:val="00E9511C"/>
    <w:rsid w:val="00E95871"/>
    <w:rsid w:val="00E96811"/>
    <w:rsid w:val="00EA3BD5"/>
    <w:rsid w:val="00EA4229"/>
    <w:rsid w:val="00EA59EB"/>
    <w:rsid w:val="00EA5EA6"/>
    <w:rsid w:val="00EA78FB"/>
    <w:rsid w:val="00EB63D1"/>
    <w:rsid w:val="00EB6C55"/>
    <w:rsid w:val="00EC2827"/>
    <w:rsid w:val="00ED129A"/>
    <w:rsid w:val="00ED44A8"/>
    <w:rsid w:val="00ED567D"/>
    <w:rsid w:val="00EE15CB"/>
    <w:rsid w:val="00EE2678"/>
    <w:rsid w:val="00EE5CE3"/>
    <w:rsid w:val="00EF034F"/>
    <w:rsid w:val="00EF31BC"/>
    <w:rsid w:val="00EF4959"/>
    <w:rsid w:val="00EF5925"/>
    <w:rsid w:val="00EF63D1"/>
    <w:rsid w:val="00F000EB"/>
    <w:rsid w:val="00F034F8"/>
    <w:rsid w:val="00F04718"/>
    <w:rsid w:val="00F05A1A"/>
    <w:rsid w:val="00F11482"/>
    <w:rsid w:val="00F127B0"/>
    <w:rsid w:val="00F15029"/>
    <w:rsid w:val="00F15368"/>
    <w:rsid w:val="00F223C9"/>
    <w:rsid w:val="00F2445B"/>
    <w:rsid w:val="00F252AF"/>
    <w:rsid w:val="00F315B1"/>
    <w:rsid w:val="00F350DF"/>
    <w:rsid w:val="00F35A4C"/>
    <w:rsid w:val="00F36C25"/>
    <w:rsid w:val="00F3740D"/>
    <w:rsid w:val="00F43F69"/>
    <w:rsid w:val="00F5694F"/>
    <w:rsid w:val="00F56CB4"/>
    <w:rsid w:val="00F6000C"/>
    <w:rsid w:val="00F601D4"/>
    <w:rsid w:val="00F64D45"/>
    <w:rsid w:val="00F66DFB"/>
    <w:rsid w:val="00F70208"/>
    <w:rsid w:val="00F71A8E"/>
    <w:rsid w:val="00F72001"/>
    <w:rsid w:val="00F77189"/>
    <w:rsid w:val="00F8057B"/>
    <w:rsid w:val="00F8668B"/>
    <w:rsid w:val="00F876CF"/>
    <w:rsid w:val="00F87A9D"/>
    <w:rsid w:val="00F9053D"/>
    <w:rsid w:val="00F95045"/>
    <w:rsid w:val="00F970B1"/>
    <w:rsid w:val="00FA1FCB"/>
    <w:rsid w:val="00FA7827"/>
    <w:rsid w:val="00FA7D26"/>
    <w:rsid w:val="00FB5920"/>
    <w:rsid w:val="00FC132E"/>
    <w:rsid w:val="00FC39B0"/>
    <w:rsid w:val="00FC3C11"/>
    <w:rsid w:val="00FC4EE4"/>
    <w:rsid w:val="00FC74BA"/>
    <w:rsid w:val="00FD168F"/>
    <w:rsid w:val="00FD2ACE"/>
    <w:rsid w:val="00FD427A"/>
    <w:rsid w:val="00FD746F"/>
    <w:rsid w:val="00FE69F5"/>
    <w:rsid w:val="00FE7C2B"/>
    <w:rsid w:val="00FF08F4"/>
    <w:rsid w:val="00FF6A2F"/>
    <w:rsid w:val="00FF79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4"/>
    <o:shapelayout v:ext="edit">
      <o:idmap v:ext="edit" data="1"/>
    </o:shapelayout>
  </w:shapeDefaults>
  <w:decimalSymbol w:val="."/>
  <w:listSeparator w:val=","/>
  <w14:docId w14:val="328B061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1" w:defUnhideWhenUsed="1" w:defQFormat="0" w:count="276">
    <w:lsdException w:name="Normal" w:semiHidden="0" w:unhideWhenUsed="0" w:qFormat="1"/>
    <w:lsdException w:name="heading 1" w:semiHidden="0" w:unhideWhenUsed="0" w:qFormat="1"/>
    <w:lsdException w:name="heading 2" w:uiPriority="9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2" w:semiHidden="0" w:unhideWhenUsed="0"/>
    <w:lsdException w:name="index 3" w:semiHidden="0" w:unhideWhenUsed="0"/>
    <w:lsdException w:name="index 4" w:semiHidden="0" w:unhideWhenUsed="0"/>
    <w:lsdException w:name="index 5" w:semiHidden="0" w:unhideWhenUsed="0"/>
    <w:lsdException w:name="index 6" w:semiHidden="0" w:unhideWhenUsed="0"/>
    <w:lsdException w:name="footer" w:uiPriority="99"/>
    <w:lsdException w:name="caption" w:qFormat="1"/>
    <w:lsdException w:name="List Number 2" w:semiHidden="0" w:unhideWhenUsed="0"/>
    <w:lsdException w:name="List Number 5" w:semiHidden="0" w:unhideWhenUsed="0"/>
    <w:lsdException w:name="Title" w:semiHidden="0" w:unhideWhenUsed="0" w:qFormat="1"/>
    <w:lsdException w:name="Subtitle" w:semiHidden="0" w:unhideWhenUsed="0" w:qFormat="1"/>
    <w:lsdException w:name="Body Text Indent 3" w:semiHidden="0" w:unhideWhenUsed="0"/>
    <w:lsdException w:name="Block Text" w:semiHidden="0" w:unhideWhenUsed="0"/>
    <w:lsdException w:name="Hyperlink" w:semiHidden="0" w:unhideWhenUsed="0"/>
    <w:lsdException w:name="FollowedHyperlink" w:semiHidden="0" w:unhideWhenUsed="0"/>
    <w:lsdException w:name="Strong" w:semiHidden="0" w:uiPriority="22" w:unhideWhenUsed="0" w:qFormat="1"/>
    <w:lsdException w:name="Emphasis" w:semiHidden="0" w:unhideWhenUsed="0" w:qFormat="1"/>
    <w:lsdException w:name="Plain Text" w:uiPriority="99"/>
    <w:lsdException w:name="Normal (Web)" w:uiPriority="99"/>
    <w:lsdException w:name="HTML Preformatted" w:uiPriority="99"/>
    <w:lsdException w:name="Table Grid" w:semiHidden="0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A769F"/>
    <w:rPr>
      <w:sz w:val="24"/>
      <w:szCs w:val="24"/>
      <w:lang w:val="es-ES" w:eastAsia="es-ES"/>
    </w:rPr>
  </w:style>
  <w:style w:type="paragraph" w:styleId="Ttulo1">
    <w:name w:val="heading 1"/>
    <w:basedOn w:val="Normal"/>
    <w:next w:val="Normal"/>
    <w:link w:val="Ttulo1Car"/>
    <w:qFormat/>
    <w:rsid w:val="00942EB6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Ttulo2">
    <w:name w:val="heading 2"/>
    <w:basedOn w:val="Normal"/>
    <w:link w:val="Ttulo2Car"/>
    <w:uiPriority w:val="9"/>
    <w:qFormat/>
    <w:rsid w:val="00E96811"/>
    <w:pPr>
      <w:spacing w:before="100" w:beforeAutospacing="1" w:after="100" w:afterAutospacing="1"/>
      <w:outlineLvl w:val="1"/>
    </w:pPr>
    <w:rPr>
      <w:b/>
      <w:bCs/>
      <w:sz w:val="36"/>
      <w:szCs w:val="36"/>
      <w:lang w:val="es-MX" w:eastAsia="es-MX"/>
    </w:rPr>
  </w:style>
  <w:style w:type="paragraph" w:styleId="Ttulo4">
    <w:name w:val="heading 4"/>
    <w:basedOn w:val="Normal"/>
    <w:next w:val="Normal"/>
    <w:link w:val="Ttulo4Car"/>
    <w:semiHidden/>
    <w:unhideWhenUsed/>
    <w:qFormat/>
    <w:rsid w:val="00A95176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rsid w:val="00527EFB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link w:val="Encabezado"/>
    <w:rsid w:val="00527EFB"/>
    <w:rPr>
      <w:sz w:val="24"/>
      <w:szCs w:val="24"/>
      <w:lang w:val="es-ES" w:eastAsia="es-ES"/>
    </w:rPr>
  </w:style>
  <w:style w:type="paragraph" w:styleId="Piedepgina">
    <w:name w:val="footer"/>
    <w:basedOn w:val="Normal"/>
    <w:link w:val="PiedepginaCar"/>
    <w:uiPriority w:val="99"/>
    <w:rsid w:val="00527EFB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link w:val="Piedepgina"/>
    <w:uiPriority w:val="99"/>
    <w:rsid w:val="00527EFB"/>
    <w:rPr>
      <w:sz w:val="24"/>
      <w:szCs w:val="24"/>
      <w:lang w:val="es-ES" w:eastAsia="es-ES"/>
    </w:rPr>
  </w:style>
  <w:style w:type="paragraph" w:styleId="Textodeglobo">
    <w:name w:val="Balloon Text"/>
    <w:basedOn w:val="Normal"/>
    <w:link w:val="TextodegloboCar"/>
    <w:rsid w:val="00C9275E"/>
    <w:rPr>
      <w:rFonts w:ascii="Tahoma" w:hAnsi="Tahoma"/>
      <w:sz w:val="16"/>
      <w:szCs w:val="16"/>
    </w:rPr>
  </w:style>
  <w:style w:type="character" w:customStyle="1" w:styleId="TextodegloboCar">
    <w:name w:val="Texto de globo Car"/>
    <w:link w:val="Textodeglobo"/>
    <w:rsid w:val="00C9275E"/>
    <w:rPr>
      <w:rFonts w:ascii="Tahoma" w:hAnsi="Tahoma" w:cs="Tahoma"/>
      <w:sz w:val="16"/>
      <w:szCs w:val="16"/>
      <w:lang w:val="es-ES" w:eastAsia="es-ES"/>
    </w:rPr>
  </w:style>
  <w:style w:type="table" w:styleId="Tablaconcuadrcula">
    <w:name w:val="Table Grid"/>
    <w:basedOn w:val="Tablanormal"/>
    <w:rsid w:val="00A4396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lign-right">
    <w:name w:val="align-right"/>
    <w:basedOn w:val="Fuentedeprrafopredeter"/>
    <w:rsid w:val="00A43968"/>
  </w:style>
  <w:style w:type="character" w:customStyle="1" w:styleId="h2">
    <w:name w:val="h2"/>
    <w:basedOn w:val="Fuentedeprrafopredeter"/>
    <w:rsid w:val="00A43968"/>
  </w:style>
  <w:style w:type="character" w:customStyle="1" w:styleId="cents">
    <w:name w:val="cents"/>
    <w:basedOn w:val="Fuentedeprrafopredeter"/>
    <w:rsid w:val="00A43968"/>
  </w:style>
  <w:style w:type="character" w:customStyle="1" w:styleId="Ttulo2Car">
    <w:name w:val="Título 2 Car"/>
    <w:basedOn w:val="Fuentedeprrafopredeter"/>
    <w:link w:val="Ttulo2"/>
    <w:uiPriority w:val="9"/>
    <w:rsid w:val="00E96811"/>
    <w:rPr>
      <w:b/>
      <w:bCs/>
      <w:sz w:val="36"/>
      <w:szCs w:val="36"/>
    </w:rPr>
  </w:style>
  <w:style w:type="paragraph" w:styleId="NormalWeb">
    <w:name w:val="Normal (Web)"/>
    <w:basedOn w:val="Normal"/>
    <w:uiPriority w:val="99"/>
    <w:unhideWhenUsed/>
    <w:rsid w:val="00E96811"/>
    <w:pPr>
      <w:spacing w:before="100" w:beforeAutospacing="1" w:after="100" w:afterAutospacing="1"/>
    </w:pPr>
    <w:rPr>
      <w:lang w:val="es-MX" w:eastAsia="es-MX"/>
    </w:rPr>
  </w:style>
  <w:style w:type="character" w:customStyle="1" w:styleId="content">
    <w:name w:val="content"/>
    <w:basedOn w:val="Fuentedeprrafopredeter"/>
    <w:rsid w:val="00E96811"/>
  </w:style>
  <w:style w:type="character" w:styleId="Hipervnculo">
    <w:name w:val="Hyperlink"/>
    <w:basedOn w:val="Fuentedeprrafopredeter"/>
    <w:unhideWhenUsed/>
    <w:rsid w:val="00E96811"/>
    <w:rPr>
      <w:color w:val="0000FF"/>
      <w:u w:val="single"/>
    </w:rPr>
  </w:style>
  <w:style w:type="character" w:customStyle="1" w:styleId="headingtext">
    <w:name w:val="headingtext"/>
    <w:basedOn w:val="Fuentedeprrafopredeter"/>
    <w:rsid w:val="00E96811"/>
  </w:style>
  <w:style w:type="character" w:customStyle="1" w:styleId="apple-converted-space">
    <w:name w:val="apple-converted-space"/>
    <w:basedOn w:val="Fuentedeprrafopredeter"/>
    <w:rsid w:val="00E96811"/>
  </w:style>
  <w:style w:type="character" w:styleId="Textoennegrita">
    <w:name w:val="Strong"/>
    <w:basedOn w:val="Fuentedeprrafopredeter"/>
    <w:uiPriority w:val="22"/>
    <w:qFormat/>
    <w:rsid w:val="00E96811"/>
    <w:rPr>
      <w:b/>
      <w:bCs/>
    </w:rPr>
  </w:style>
  <w:style w:type="character" w:customStyle="1" w:styleId="phead">
    <w:name w:val="phead"/>
    <w:basedOn w:val="Fuentedeprrafopredeter"/>
    <w:rsid w:val="00E96811"/>
  </w:style>
  <w:style w:type="character" w:customStyle="1" w:styleId="Ttulo1Car">
    <w:name w:val="Título 1 Car"/>
    <w:basedOn w:val="Fuentedeprrafopredeter"/>
    <w:link w:val="Ttulo1"/>
    <w:rsid w:val="00942EB6"/>
    <w:rPr>
      <w:rFonts w:ascii="Cambria" w:eastAsia="Times New Roman" w:hAnsi="Cambria" w:cs="Times New Roman"/>
      <w:b/>
      <w:bCs/>
      <w:kern w:val="32"/>
      <w:sz w:val="32"/>
      <w:szCs w:val="32"/>
      <w:lang w:val="es-ES" w:eastAsia="es-ES"/>
    </w:rPr>
  </w:style>
  <w:style w:type="character" w:customStyle="1" w:styleId="text-light-blue1">
    <w:name w:val="text-light-blue1"/>
    <w:basedOn w:val="Fuentedeprrafopredeter"/>
    <w:rsid w:val="00C77135"/>
    <w:rPr>
      <w:color w:val="6CAEDF"/>
    </w:rPr>
  </w:style>
  <w:style w:type="character" w:customStyle="1" w:styleId="text-light-blue">
    <w:name w:val="text-light-blue"/>
    <w:basedOn w:val="Fuentedeprrafopredeter"/>
    <w:rsid w:val="00411D15"/>
  </w:style>
  <w:style w:type="character" w:customStyle="1" w:styleId="heading-2">
    <w:name w:val="heading-2"/>
    <w:basedOn w:val="Fuentedeprrafopredeter"/>
    <w:rsid w:val="004E136D"/>
  </w:style>
  <w:style w:type="character" w:customStyle="1" w:styleId="total-price">
    <w:name w:val="total-price"/>
    <w:basedOn w:val="Fuentedeprrafopredeter"/>
    <w:rsid w:val="004E136D"/>
  </w:style>
  <w:style w:type="paragraph" w:customStyle="1" w:styleId="hour">
    <w:name w:val="hour"/>
    <w:basedOn w:val="Normal"/>
    <w:rsid w:val="00D76BBA"/>
    <w:pPr>
      <w:spacing w:before="100" w:beforeAutospacing="1" w:after="100" w:afterAutospacing="1"/>
    </w:pPr>
    <w:rPr>
      <w:lang w:val="es-MX" w:eastAsia="es-MX"/>
    </w:rPr>
  </w:style>
  <w:style w:type="paragraph" w:customStyle="1" w:styleId="airport">
    <w:name w:val="airport"/>
    <w:basedOn w:val="Normal"/>
    <w:rsid w:val="00D76BBA"/>
    <w:pPr>
      <w:spacing w:before="100" w:beforeAutospacing="1" w:after="100" w:afterAutospacing="1"/>
    </w:pPr>
    <w:rPr>
      <w:lang w:val="es-MX" w:eastAsia="es-MX"/>
    </w:rPr>
  </w:style>
  <w:style w:type="paragraph" w:customStyle="1" w:styleId="company">
    <w:name w:val="company"/>
    <w:basedOn w:val="Normal"/>
    <w:rsid w:val="00D76BBA"/>
    <w:pPr>
      <w:spacing w:before="100" w:beforeAutospacing="1" w:after="100" w:afterAutospacing="1"/>
    </w:pPr>
    <w:rPr>
      <w:lang w:val="es-MX" w:eastAsia="es-MX"/>
    </w:rPr>
  </w:style>
  <w:style w:type="paragraph" w:customStyle="1" w:styleId="highlight">
    <w:name w:val="highlight"/>
    <w:basedOn w:val="Normal"/>
    <w:rsid w:val="00D00F33"/>
    <w:pPr>
      <w:spacing w:before="100" w:beforeAutospacing="1" w:after="100" w:afterAutospacing="1"/>
    </w:pPr>
    <w:rPr>
      <w:lang w:val="es-MX" w:eastAsia="es-MX"/>
    </w:rPr>
  </w:style>
  <w:style w:type="paragraph" w:styleId="Textosinformato">
    <w:name w:val="Plain Text"/>
    <w:basedOn w:val="Normal"/>
    <w:link w:val="TextosinformatoCar"/>
    <w:uiPriority w:val="99"/>
    <w:unhideWhenUsed/>
    <w:rsid w:val="004F75ED"/>
    <w:pPr>
      <w:spacing w:before="100" w:beforeAutospacing="1" w:after="100" w:afterAutospacing="1"/>
    </w:pPr>
    <w:rPr>
      <w:lang w:val="es-MX" w:eastAsia="es-MX"/>
    </w:rPr>
  </w:style>
  <w:style w:type="character" w:customStyle="1" w:styleId="TextosinformatoCar">
    <w:name w:val="Texto sin formato Car"/>
    <w:basedOn w:val="Fuentedeprrafopredeter"/>
    <w:link w:val="Textosinformato"/>
    <w:uiPriority w:val="99"/>
    <w:rsid w:val="004F75ED"/>
    <w:rPr>
      <w:sz w:val="24"/>
      <w:szCs w:val="24"/>
    </w:rPr>
  </w:style>
  <w:style w:type="character" w:customStyle="1" w:styleId="jqtooltip">
    <w:name w:val="jq_tooltip"/>
    <w:basedOn w:val="Fuentedeprrafopredeter"/>
    <w:rsid w:val="00B963EF"/>
  </w:style>
  <w:style w:type="character" w:customStyle="1" w:styleId="hotel-address-text-wrap">
    <w:name w:val="hotel-address-text-wrap"/>
    <w:basedOn w:val="Fuentedeprrafopredeter"/>
    <w:rsid w:val="00B963EF"/>
  </w:style>
  <w:style w:type="paragraph" w:styleId="HTMLconformatoprevio">
    <w:name w:val="HTML Preformatted"/>
    <w:basedOn w:val="Normal"/>
    <w:link w:val="HTMLconformatoprevioCar"/>
    <w:uiPriority w:val="99"/>
    <w:unhideWhenUsed/>
    <w:rsid w:val="00E54EF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  <w:lang w:val="es-MX" w:eastAsia="es-MX"/>
    </w:rPr>
  </w:style>
  <w:style w:type="character" w:customStyle="1" w:styleId="HTMLconformatoprevioCar">
    <w:name w:val="HTML con formato previo Car"/>
    <w:basedOn w:val="Fuentedeprrafopredeter"/>
    <w:link w:val="HTMLconformatoprevio"/>
    <w:uiPriority w:val="99"/>
    <w:rsid w:val="00E54EFF"/>
    <w:rPr>
      <w:rFonts w:ascii="Courier New" w:hAnsi="Courier New" w:cs="Courier New"/>
    </w:rPr>
  </w:style>
  <w:style w:type="character" w:customStyle="1" w:styleId="Ttulo4Car">
    <w:name w:val="Título 4 Car"/>
    <w:basedOn w:val="Fuentedeprrafopredeter"/>
    <w:link w:val="Ttulo4"/>
    <w:semiHidden/>
    <w:rsid w:val="00A95176"/>
    <w:rPr>
      <w:rFonts w:ascii="Calibri" w:eastAsia="Times New Roman" w:hAnsi="Calibri" w:cs="Times New Roman"/>
      <w:b/>
      <w:bCs/>
      <w:sz w:val="28"/>
      <w:szCs w:val="28"/>
      <w:lang w:val="es-ES" w:eastAsia="es-ES"/>
    </w:rPr>
  </w:style>
  <w:style w:type="character" w:customStyle="1" w:styleId="Fecha1">
    <w:name w:val="Fecha1"/>
    <w:basedOn w:val="Fuentedeprrafopredeter"/>
    <w:rsid w:val="00A95176"/>
  </w:style>
  <w:style w:type="character" w:customStyle="1" w:styleId="visually-hidden">
    <w:name w:val="visually-hidden"/>
    <w:basedOn w:val="Fuentedeprrafopredeter"/>
    <w:rsid w:val="00A95176"/>
  </w:style>
  <w:style w:type="character" w:customStyle="1" w:styleId="destination-day-offset">
    <w:name w:val="destination-day-offset"/>
    <w:basedOn w:val="Fuentedeprrafopredeter"/>
    <w:rsid w:val="00A95176"/>
  </w:style>
  <w:style w:type="character" w:customStyle="1" w:styleId="arrival">
    <w:name w:val="arrival"/>
    <w:basedOn w:val="Fuentedeprrafopredeter"/>
    <w:rsid w:val="00A95176"/>
  </w:style>
  <w:style w:type="character" w:customStyle="1" w:styleId="total-duration">
    <w:name w:val="total-duration"/>
    <w:basedOn w:val="Fuentedeprrafopredeter"/>
    <w:rsid w:val="00A95176"/>
  </w:style>
  <w:style w:type="character" w:customStyle="1" w:styleId="connect-info">
    <w:name w:val="connect-info"/>
    <w:basedOn w:val="Fuentedeprrafopredeter"/>
    <w:rsid w:val="00F6000C"/>
  </w:style>
  <w:style w:type="character" w:customStyle="1" w:styleId="bold">
    <w:name w:val="bold"/>
    <w:basedOn w:val="Fuentedeprrafopredeter"/>
    <w:rsid w:val="00F6000C"/>
  </w:style>
  <w:style w:type="character" w:customStyle="1" w:styleId="extracabin">
    <w:name w:val="extracabin"/>
    <w:basedOn w:val="Fuentedeprrafopredeter"/>
    <w:rsid w:val="00830268"/>
  </w:style>
  <w:style w:type="character" w:customStyle="1" w:styleId="operatingcarrier">
    <w:name w:val="operatingcarrier"/>
    <w:basedOn w:val="Fuentedeprrafopredeter"/>
    <w:rsid w:val="00986679"/>
  </w:style>
  <w:style w:type="character" w:customStyle="1" w:styleId="mildwarn">
    <w:name w:val="mildwarn"/>
    <w:basedOn w:val="Fuentedeprrafopredeter"/>
    <w:rsid w:val="00986679"/>
  </w:style>
  <w:style w:type="character" w:customStyle="1" w:styleId="flightcount">
    <w:name w:val="flightcount"/>
    <w:basedOn w:val="Fuentedeprrafopredeter"/>
    <w:rsid w:val="0024163E"/>
  </w:style>
  <w:style w:type="paragraph" w:styleId="Prrafodelista">
    <w:name w:val="List Paragraph"/>
    <w:basedOn w:val="Normal"/>
    <w:uiPriority w:val="34"/>
    <w:qFormat/>
    <w:rsid w:val="00512146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s-MX" w:eastAsia="en-US"/>
    </w:rPr>
  </w:style>
  <w:style w:type="paragraph" w:styleId="Sinespaciado">
    <w:name w:val="No Spacing"/>
    <w:uiPriority w:val="1"/>
    <w:qFormat/>
    <w:rsid w:val="00AF2D46"/>
    <w:rPr>
      <w:rFonts w:ascii="Calibri" w:eastAsia="Calibri" w:hAnsi="Calibri"/>
      <w:sz w:val="22"/>
      <w:szCs w:val="22"/>
      <w:lang w:eastAsia="en-US"/>
    </w:rPr>
  </w:style>
  <w:style w:type="paragraph" w:styleId="Ttulo">
    <w:name w:val="Title"/>
    <w:basedOn w:val="Normal"/>
    <w:link w:val="TtuloCar"/>
    <w:qFormat/>
    <w:rsid w:val="00D15E4A"/>
    <w:pPr>
      <w:jc w:val="center"/>
    </w:pPr>
    <w:rPr>
      <w:rFonts w:ascii="Tahoma" w:hAnsi="Tahoma"/>
      <w:b/>
      <w:szCs w:val="20"/>
    </w:rPr>
  </w:style>
  <w:style w:type="character" w:customStyle="1" w:styleId="TtuloCar">
    <w:name w:val="Título Car"/>
    <w:basedOn w:val="Fuentedeprrafopredeter"/>
    <w:link w:val="Ttulo"/>
    <w:rsid w:val="00D15E4A"/>
    <w:rPr>
      <w:rFonts w:ascii="Tahoma" w:hAnsi="Tahoma"/>
      <w:b/>
      <w:sz w:val="24"/>
      <w:lang w:val="es-ES" w:eastAsia="es-ES"/>
    </w:rPr>
  </w:style>
  <w:style w:type="paragraph" w:styleId="Textodecuerpo">
    <w:name w:val="Body Text"/>
    <w:basedOn w:val="Normal"/>
    <w:link w:val="TextodecuerpoCar"/>
    <w:rsid w:val="002504DB"/>
    <w:rPr>
      <w:rFonts w:ascii="Tahoma" w:hAnsi="Tahoma"/>
      <w:szCs w:val="20"/>
      <w:lang w:eastAsia="es-MX"/>
    </w:rPr>
  </w:style>
  <w:style w:type="character" w:customStyle="1" w:styleId="TextodecuerpoCar">
    <w:name w:val="Texto de cuerpo Car"/>
    <w:basedOn w:val="Fuentedeprrafopredeter"/>
    <w:link w:val="Textodecuerpo"/>
    <w:rsid w:val="002504DB"/>
    <w:rPr>
      <w:rFonts w:ascii="Tahoma" w:hAnsi="Tahoma"/>
      <w:sz w:val="24"/>
    </w:rPr>
  </w:style>
  <w:style w:type="character" w:styleId="Refdecomentario">
    <w:name w:val="annotation reference"/>
    <w:basedOn w:val="Fuentedeprrafopredeter"/>
    <w:semiHidden/>
    <w:unhideWhenUsed/>
    <w:rsid w:val="00427DB3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unhideWhenUsed/>
    <w:rsid w:val="00427DB3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427DB3"/>
    <w:rPr>
      <w:lang w:val="es-ES"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unhideWhenUsed/>
    <w:rsid w:val="00427DB3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427DB3"/>
    <w:rPr>
      <w:b/>
      <w:bCs/>
      <w:lang w:val="es-ES" w:eastAsia="es-ES"/>
    </w:rPr>
  </w:style>
  <w:style w:type="character" w:styleId="Nmerodepgina">
    <w:name w:val="page number"/>
    <w:basedOn w:val="Fuentedeprrafopredeter"/>
    <w:semiHidden/>
    <w:unhideWhenUsed/>
    <w:rsid w:val="00382D17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1" w:defUnhideWhenUsed="1" w:defQFormat="0" w:count="276">
    <w:lsdException w:name="Normal" w:semiHidden="0" w:unhideWhenUsed="0" w:qFormat="1"/>
    <w:lsdException w:name="heading 1" w:semiHidden="0" w:unhideWhenUsed="0" w:qFormat="1"/>
    <w:lsdException w:name="heading 2" w:uiPriority="9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2" w:semiHidden="0" w:unhideWhenUsed="0"/>
    <w:lsdException w:name="index 3" w:semiHidden="0" w:unhideWhenUsed="0"/>
    <w:lsdException w:name="index 4" w:semiHidden="0" w:unhideWhenUsed="0"/>
    <w:lsdException w:name="index 5" w:semiHidden="0" w:unhideWhenUsed="0"/>
    <w:lsdException w:name="index 6" w:semiHidden="0" w:unhideWhenUsed="0"/>
    <w:lsdException w:name="footer" w:uiPriority="99"/>
    <w:lsdException w:name="caption" w:qFormat="1"/>
    <w:lsdException w:name="List Number 2" w:semiHidden="0" w:unhideWhenUsed="0"/>
    <w:lsdException w:name="List Number 5" w:semiHidden="0" w:unhideWhenUsed="0"/>
    <w:lsdException w:name="Title" w:semiHidden="0" w:unhideWhenUsed="0" w:qFormat="1"/>
    <w:lsdException w:name="Subtitle" w:semiHidden="0" w:unhideWhenUsed="0" w:qFormat="1"/>
    <w:lsdException w:name="Body Text Indent 3" w:semiHidden="0" w:unhideWhenUsed="0"/>
    <w:lsdException w:name="Block Text" w:semiHidden="0" w:unhideWhenUsed="0"/>
    <w:lsdException w:name="Hyperlink" w:semiHidden="0" w:unhideWhenUsed="0"/>
    <w:lsdException w:name="FollowedHyperlink" w:semiHidden="0" w:unhideWhenUsed="0"/>
    <w:lsdException w:name="Strong" w:semiHidden="0" w:uiPriority="22" w:unhideWhenUsed="0" w:qFormat="1"/>
    <w:lsdException w:name="Emphasis" w:semiHidden="0" w:unhideWhenUsed="0" w:qFormat="1"/>
    <w:lsdException w:name="Plain Text" w:uiPriority="99"/>
    <w:lsdException w:name="Normal (Web)" w:uiPriority="99"/>
    <w:lsdException w:name="HTML Preformatted" w:uiPriority="99"/>
    <w:lsdException w:name="Table Grid" w:semiHidden="0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A769F"/>
    <w:rPr>
      <w:sz w:val="24"/>
      <w:szCs w:val="24"/>
      <w:lang w:val="es-ES" w:eastAsia="es-ES"/>
    </w:rPr>
  </w:style>
  <w:style w:type="paragraph" w:styleId="Ttulo1">
    <w:name w:val="heading 1"/>
    <w:basedOn w:val="Normal"/>
    <w:next w:val="Normal"/>
    <w:link w:val="Ttulo1Car"/>
    <w:qFormat/>
    <w:rsid w:val="00942EB6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Ttulo2">
    <w:name w:val="heading 2"/>
    <w:basedOn w:val="Normal"/>
    <w:link w:val="Ttulo2Car"/>
    <w:uiPriority w:val="9"/>
    <w:qFormat/>
    <w:rsid w:val="00E96811"/>
    <w:pPr>
      <w:spacing w:before="100" w:beforeAutospacing="1" w:after="100" w:afterAutospacing="1"/>
      <w:outlineLvl w:val="1"/>
    </w:pPr>
    <w:rPr>
      <w:b/>
      <w:bCs/>
      <w:sz w:val="36"/>
      <w:szCs w:val="36"/>
      <w:lang w:val="es-MX" w:eastAsia="es-MX"/>
    </w:rPr>
  </w:style>
  <w:style w:type="paragraph" w:styleId="Ttulo4">
    <w:name w:val="heading 4"/>
    <w:basedOn w:val="Normal"/>
    <w:next w:val="Normal"/>
    <w:link w:val="Ttulo4Car"/>
    <w:semiHidden/>
    <w:unhideWhenUsed/>
    <w:qFormat/>
    <w:rsid w:val="00A95176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rsid w:val="00527EFB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link w:val="Encabezado"/>
    <w:rsid w:val="00527EFB"/>
    <w:rPr>
      <w:sz w:val="24"/>
      <w:szCs w:val="24"/>
      <w:lang w:val="es-ES" w:eastAsia="es-ES"/>
    </w:rPr>
  </w:style>
  <w:style w:type="paragraph" w:styleId="Piedepgina">
    <w:name w:val="footer"/>
    <w:basedOn w:val="Normal"/>
    <w:link w:val="PiedepginaCar"/>
    <w:uiPriority w:val="99"/>
    <w:rsid w:val="00527EFB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link w:val="Piedepgina"/>
    <w:uiPriority w:val="99"/>
    <w:rsid w:val="00527EFB"/>
    <w:rPr>
      <w:sz w:val="24"/>
      <w:szCs w:val="24"/>
      <w:lang w:val="es-ES" w:eastAsia="es-ES"/>
    </w:rPr>
  </w:style>
  <w:style w:type="paragraph" w:styleId="Textodeglobo">
    <w:name w:val="Balloon Text"/>
    <w:basedOn w:val="Normal"/>
    <w:link w:val="TextodegloboCar"/>
    <w:rsid w:val="00C9275E"/>
    <w:rPr>
      <w:rFonts w:ascii="Tahoma" w:hAnsi="Tahoma"/>
      <w:sz w:val="16"/>
      <w:szCs w:val="16"/>
    </w:rPr>
  </w:style>
  <w:style w:type="character" w:customStyle="1" w:styleId="TextodegloboCar">
    <w:name w:val="Texto de globo Car"/>
    <w:link w:val="Textodeglobo"/>
    <w:rsid w:val="00C9275E"/>
    <w:rPr>
      <w:rFonts w:ascii="Tahoma" w:hAnsi="Tahoma" w:cs="Tahoma"/>
      <w:sz w:val="16"/>
      <w:szCs w:val="16"/>
      <w:lang w:val="es-ES" w:eastAsia="es-ES"/>
    </w:rPr>
  </w:style>
  <w:style w:type="table" w:styleId="Tablaconcuadrcula">
    <w:name w:val="Table Grid"/>
    <w:basedOn w:val="Tablanormal"/>
    <w:rsid w:val="00A4396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lign-right">
    <w:name w:val="align-right"/>
    <w:basedOn w:val="Fuentedeprrafopredeter"/>
    <w:rsid w:val="00A43968"/>
  </w:style>
  <w:style w:type="character" w:customStyle="1" w:styleId="h2">
    <w:name w:val="h2"/>
    <w:basedOn w:val="Fuentedeprrafopredeter"/>
    <w:rsid w:val="00A43968"/>
  </w:style>
  <w:style w:type="character" w:customStyle="1" w:styleId="cents">
    <w:name w:val="cents"/>
    <w:basedOn w:val="Fuentedeprrafopredeter"/>
    <w:rsid w:val="00A43968"/>
  </w:style>
  <w:style w:type="character" w:customStyle="1" w:styleId="Ttulo2Car">
    <w:name w:val="Título 2 Car"/>
    <w:basedOn w:val="Fuentedeprrafopredeter"/>
    <w:link w:val="Ttulo2"/>
    <w:uiPriority w:val="9"/>
    <w:rsid w:val="00E96811"/>
    <w:rPr>
      <w:b/>
      <w:bCs/>
      <w:sz w:val="36"/>
      <w:szCs w:val="36"/>
    </w:rPr>
  </w:style>
  <w:style w:type="paragraph" w:styleId="NormalWeb">
    <w:name w:val="Normal (Web)"/>
    <w:basedOn w:val="Normal"/>
    <w:uiPriority w:val="99"/>
    <w:unhideWhenUsed/>
    <w:rsid w:val="00E96811"/>
    <w:pPr>
      <w:spacing w:before="100" w:beforeAutospacing="1" w:after="100" w:afterAutospacing="1"/>
    </w:pPr>
    <w:rPr>
      <w:lang w:val="es-MX" w:eastAsia="es-MX"/>
    </w:rPr>
  </w:style>
  <w:style w:type="character" w:customStyle="1" w:styleId="content">
    <w:name w:val="content"/>
    <w:basedOn w:val="Fuentedeprrafopredeter"/>
    <w:rsid w:val="00E96811"/>
  </w:style>
  <w:style w:type="character" w:styleId="Hipervnculo">
    <w:name w:val="Hyperlink"/>
    <w:basedOn w:val="Fuentedeprrafopredeter"/>
    <w:unhideWhenUsed/>
    <w:rsid w:val="00E96811"/>
    <w:rPr>
      <w:color w:val="0000FF"/>
      <w:u w:val="single"/>
    </w:rPr>
  </w:style>
  <w:style w:type="character" w:customStyle="1" w:styleId="headingtext">
    <w:name w:val="headingtext"/>
    <w:basedOn w:val="Fuentedeprrafopredeter"/>
    <w:rsid w:val="00E96811"/>
  </w:style>
  <w:style w:type="character" w:customStyle="1" w:styleId="apple-converted-space">
    <w:name w:val="apple-converted-space"/>
    <w:basedOn w:val="Fuentedeprrafopredeter"/>
    <w:rsid w:val="00E96811"/>
  </w:style>
  <w:style w:type="character" w:styleId="Textoennegrita">
    <w:name w:val="Strong"/>
    <w:basedOn w:val="Fuentedeprrafopredeter"/>
    <w:uiPriority w:val="22"/>
    <w:qFormat/>
    <w:rsid w:val="00E96811"/>
    <w:rPr>
      <w:b/>
      <w:bCs/>
    </w:rPr>
  </w:style>
  <w:style w:type="character" w:customStyle="1" w:styleId="phead">
    <w:name w:val="phead"/>
    <w:basedOn w:val="Fuentedeprrafopredeter"/>
    <w:rsid w:val="00E96811"/>
  </w:style>
  <w:style w:type="character" w:customStyle="1" w:styleId="Ttulo1Car">
    <w:name w:val="Título 1 Car"/>
    <w:basedOn w:val="Fuentedeprrafopredeter"/>
    <w:link w:val="Ttulo1"/>
    <w:rsid w:val="00942EB6"/>
    <w:rPr>
      <w:rFonts w:ascii="Cambria" w:eastAsia="Times New Roman" w:hAnsi="Cambria" w:cs="Times New Roman"/>
      <w:b/>
      <w:bCs/>
      <w:kern w:val="32"/>
      <w:sz w:val="32"/>
      <w:szCs w:val="32"/>
      <w:lang w:val="es-ES" w:eastAsia="es-ES"/>
    </w:rPr>
  </w:style>
  <w:style w:type="character" w:customStyle="1" w:styleId="text-light-blue1">
    <w:name w:val="text-light-blue1"/>
    <w:basedOn w:val="Fuentedeprrafopredeter"/>
    <w:rsid w:val="00C77135"/>
    <w:rPr>
      <w:color w:val="6CAEDF"/>
    </w:rPr>
  </w:style>
  <w:style w:type="character" w:customStyle="1" w:styleId="text-light-blue">
    <w:name w:val="text-light-blue"/>
    <w:basedOn w:val="Fuentedeprrafopredeter"/>
    <w:rsid w:val="00411D15"/>
  </w:style>
  <w:style w:type="character" w:customStyle="1" w:styleId="heading-2">
    <w:name w:val="heading-2"/>
    <w:basedOn w:val="Fuentedeprrafopredeter"/>
    <w:rsid w:val="004E136D"/>
  </w:style>
  <w:style w:type="character" w:customStyle="1" w:styleId="total-price">
    <w:name w:val="total-price"/>
    <w:basedOn w:val="Fuentedeprrafopredeter"/>
    <w:rsid w:val="004E136D"/>
  </w:style>
  <w:style w:type="paragraph" w:customStyle="1" w:styleId="hour">
    <w:name w:val="hour"/>
    <w:basedOn w:val="Normal"/>
    <w:rsid w:val="00D76BBA"/>
    <w:pPr>
      <w:spacing w:before="100" w:beforeAutospacing="1" w:after="100" w:afterAutospacing="1"/>
    </w:pPr>
    <w:rPr>
      <w:lang w:val="es-MX" w:eastAsia="es-MX"/>
    </w:rPr>
  </w:style>
  <w:style w:type="paragraph" w:customStyle="1" w:styleId="airport">
    <w:name w:val="airport"/>
    <w:basedOn w:val="Normal"/>
    <w:rsid w:val="00D76BBA"/>
    <w:pPr>
      <w:spacing w:before="100" w:beforeAutospacing="1" w:after="100" w:afterAutospacing="1"/>
    </w:pPr>
    <w:rPr>
      <w:lang w:val="es-MX" w:eastAsia="es-MX"/>
    </w:rPr>
  </w:style>
  <w:style w:type="paragraph" w:customStyle="1" w:styleId="company">
    <w:name w:val="company"/>
    <w:basedOn w:val="Normal"/>
    <w:rsid w:val="00D76BBA"/>
    <w:pPr>
      <w:spacing w:before="100" w:beforeAutospacing="1" w:after="100" w:afterAutospacing="1"/>
    </w:pPr>
    <w:rPr>
      <w:lang w:val="es-MX" w:eastAsia="es-MX"/>
    </w:rPr>
  </w:style>
  <w:style w:type="paragraph" w:customStyle="1" w:styleId="highlight">
    <w:name w:val="highlight"/>
    <w:basedOn w:val="Normal"/>
    <w:rsid w:val="00D00F33"/>
    <w:pPr>
      <w:spacing w:before="100" w:beforeAutospacing="1" w:after="100" w:afterAutospacing="1"/>
    </w:pPr>
    <w:rPr>
      <w:lang w:val="es-MX" w:eastAsia="es-MX"/>
    </w:rPr>
  </w:style>
  <w:style w:type="paragraph" w:styleId="Textosinformato">
    <w:name w:val="Plain Text"/>
    <w:basedOn w:val="Normal"/>
    <w:link w:val="TextosinformatoCar"/>
    <w:uiPriority w:val="99"/>
    <w:unhideWhenUsed/>
    <w:rsid w:val="004F75ED"/>
    <w:pPr>
      <w:spacing w:before="100" w:beforeAutospacing="1" w:after="100" w:afterAutospacing="1"/>
    </w:pPr>
    <w:rPr>
      <w:lang w:val="es-MX" w:eastAsia="es-MX"/>
    </w:rPr>
  </w:style>
  <w:style w:type="character" w:customStyle="1" w:styleId="TextosinformatoCar">
    <w:name w:val="Texto sin formato Car"/>
    <w:basedOn w:val="Fuentedeprrafopredeter"/>
    <w:link w:val="Textosinformato"/>
    <w:uiPriority w:val="99"/>
    <w:rsid w:val="004F75ED"/>
    <w:rPr>
      <w:sz w:val="24"/>
      <w:szCs w:val="24"/>
    </w:rPr>
  </w:style>
  <w:style w:type="character" w:customStyle="1" w:styleId="jqtooltip">
    <w:name w:val="jq_tooltip"/>
    <w:basedOn w:val="Fuentedeprrafopredeter"/>
    <w:rsid w:val="00B963EF"/>
  </w:style>
  <w:style w:type="character" w:customStyle="1" w:styleId="hotel-address-text-wrap">
    <w:name w:val="hotel-address-text-wrap"/>
    <w:basedOn w:val="Fuentedeprrafopredeter"/>
    <w:rsid w:val="00B963EF"/>
  </w:style>
  <w:style w:type="paragraph" w:styleId="HTMLconformatoprevio">
    <w:name w:val="HTML Preformatted"/>
    <w:basedOn w:val="Normal"/>
    <w:link w:val="HTMLconformatoprevioCar"/>
    <w:uiPriority w:val="99"/>
    <w:unhideWhenUsed/>
    <w:rsid w:val="00E54EF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  <w:lang w:val="es-MX" w:eastAsia="es-MX"/>
    </w:rPr>
  </w:style>
  <w:style w:type="character" w:customStyle="1" w:styleId="HTMLconformatoprevioCar">
    <w:name w:val="HTML con formato previo Car"/>
    <w:basedOn w:val="Fuentedeprrafopredeter"/>
    <w:link w:val="HTMLconformatoprevio"/>
    <w:uiPriority w:val="99"/>
    <w:rsid w:val="00E54EFF"/>
    <w:rPr>
      <w:rFonts w:ascii="Courier New" w:hAnsi="Courier New" w:cs="Courier New"/>
    </w:rPr>
  </w:style>
  <w:style w:type="character" w:customStyle="1" w:styleId="Ttulo4Car">
    <w:name w:val="Título 4 Car"/>
    <w:basedOn w:val="Fuentedeprrafopredeter"/>
    <w:link w:val="Ttulo4"/>
    <w:semiHidden/>
    <w:rsid w:val="00A95176"/>
    <w:rPr>
      <w:rFonts w:ascii="Calibri" w:eastAsia="Times New Roman" w:hAnsi="Calibri" w:cs="Times New Roman"/>
      <w:b/>
      <w:bCs/>
      <w:sz w:val="28"/>
      <w:szCs w:val="28"/>
      <w:lang w:val="es-ES" w:eastAsia="es-ES"/>
    </w:rPr>
  </w:style>
  <w:style w:type="character" w:customStyle="1" w:styleId="Fecha1">
    <w:name w:val="Fecha1"/>
    <w:basedOn w:val="Fuentedeprrafopredeter"/>
    <w:rsid w:val="00A95176"/>
  </w:style>
  <w:style w:type="character" w:customStyle="1" w:styleId="visually-hidden">
    <w:name w:val="visually-hidden"/>
    <w:basedOn w:val="Fuentedeprrafopredeter"/>
    <w:rsid w:val="00A95176"/>
  </w:style>
  <w:style w:type="character" w:customStyle="1" w:styleId="destination-day-offset">
    <w:name w:val="destination-day-offset"/>
    <w:basedOn w:val="Fuentedeprrafopredeter"/>
    <w:rsid w:val="00A95176"/>
  </w:style>
  <w:style w:type="character" w:customStyle="1" w:styleId="arrival">
    <w:name w:val="arrival"/>
    <w:basedOn w:val="Fuentedeprrafopredeter"/>
    <w:rsid w:val="00A95176"/>
  </w:style>
  <w:style w:type="character" w:customStyle="1" w:styleId="total-duration">
    <w:name w:val="total-duration"/>
    <w:basedOn w:val="Fuentedeprrafopredeter"/>
    <w:rsid w:val="00A95176"/>
  </w:style>
  <w:style w:type="character" w:customStyle="1" w:styleId="connect-info">
    <w:name w:val="connect-info"/>
    <w:basedOn w:val="Fuentedeprrafopredeter"/>
    <w:rsid w:val="00F6000C"/>
  </w:style>
  <w:style w:type="character" w:customStyle="1" w:styleId="bold">
    <w:name w:val="bold"/>
    <w:basedOn w:val="Fuentedeprrafopredeter"/>
    <w:rsid w:val="00F6000C"/>
  </w:style>
  <w:style w:type="character" w:customStyle="1" w:styleId="extracabin">
    <w:name w:val="extracabin"/>
    <w:basedOn w:val="Fuentedeprrafopredeter"/>
    <w:rsid w:val="00830268"/>
  </w:style>
  <w:style w:type="character" w:customStyle="1" w:styleId="operatingcarrier">
    <w:name w:val="operatingcarrier"/>
    <w:basedOn w:val="Fuentedeprrafopredeter"/>
    <w:rsid w:val="00986679"/>
  </w:style>
  <w:style w:type="character" w:customStyle="1" w:styleId="mildwarn">
    <w:name w:val="mildwarn"/>
    <w:basedOn w:val="Fuentedeprrafopredeter"/>
    <w:rsid w:val="00986679"/>
  </w:style>
  <w:style w:type="character" w:customStyle="1" w:styleId="flightcount">
    <w:name w:val="flightcount"/>
    <w:basedOn w:val="Fuentedeprrafopredeter"/>
    <w:rsid w:val="0024163E"/>
  </w:style>
  <w:style w:type="paragraph" w:styleId="Prrafodelista">
    <w:name w:val="List Paragraph"/>
    <w:basedOn w:val="Normal"/>
    <w:uiPriority w:val="34"/>
    <w:qFormat/>
    <w:rsid w:val="00512146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s-MX" w:eastAsia="en-US"/>
    </w:rPr>
  </w:style>
  <w:style w:type="paragraph" w:styleId="Sinespaciado">
    <w:name w:val="No Spacing"/>
    <w:uiPriority w:val="1"/>
    <w:qFormat/>
    <w:rsid w:val="00AF2D46"/>
    <w:rPr>
      <w:rFonts w:ascii="Calibri" w:eastAsia="Calibri" w:hAnsi="Calibri"/>
      <w:sz w:val="22"/>
      <w:szCs w:val="22"/>
      <w:lang w:eastAsia="en-US"/>
    </w:rPr>
  </w:style>
  <w:style w:type="paragraph" w:styleId="Ttulo">
    <w:name w:val="Title"/>
    <w:basedOn w:val="Normal"/>
    <w:link w:val="TtuloCar"/>
    <w:qFormat/>
    <w:rsid w:val="00D15E4A"/>
    <w:pPr>
      <w:jc w:val="center"/>
    </w:pPr>
    <w:rPr>
      <w:rFonts w:ascii="Tahoma" w:hAnsi="Tahoma"/>
      <w:b/>
      <w:szCs w:val="20"/>
    </w:rPr>
  </w:style>
  <w:style w:type="character" w:customStyle="1" w:styleId="TtuloCar">
    <w:name w:val="Título Car"/>
    <w:basedOn w:val="Fuentedeprrafopredeter"/>
    <w:link w:val="Ttulo"/>
    <w:rsid w:val="00D15E4A"/>
    <w:rPr>
      <w:rFonts w:ascii="Tahoma" w:hAnsi="Tahoma"/>
      <w:b/>
      <w:sz w:val="24"/>
      <w:lang w:val="es-ES" w:eastAsia="es-ES"/>
    </w:rPr>
  </w:style>
  <w:style w:type="paragraph" w:styleId="Textodecuerpo">
    <w:name w:val="Body Text"/>
    <w:basedOn w:val="Normal"/>
    <w:link w:val="TextodecuerpoCar"/>
    <w:rsid w:val="002504DB"/>
    <w:rPr>
      <w:rFonts w:ascii="Tahoma" w:hAnsi="Tahoma"/>
      <w:szCs w:val="20"/>
      <w:lang w:eastAsia="es-MX"/>
    </w:rPr>
  </w:style>
  <w:style w:type="character" w:customStyle="1" w:styleId="TextodecuerpoCar">
    <w:name w:val="Texto de cuerpo Car"/>
    <w:basedOn w:val="Fuentedeprrafopredeter"/>
    <w:link w:val="Textodecuerpo"/>
    <w:rsid w:val="002504DB"/>
    <w:rPr>
      <w:rFonts w:ascii="Tahoma" w:hAnsi="Tahoma"/>
      <w:sz w:val="24"/>
    </w:rPr>
  </w:style>
  <w:style w:type="character" w:styleId="Refdecomentario">
    <w:name w:val="annotation reference"/>
    <w:basedOn w:val="Fuentedeprrafopredeter"/>
    <w:semiHidden/>
    <w:unhideWhenUsed/>
    <w:rsid w:val="00427DB3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unhideWhenUsed/>
    <w:rsid w:val="00427DB3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427DB3"/>
    <w:rPr>
      <w:lang w:val="es-ES"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unhideWhenUsed/>
    <w:rsid w:val="00427DB3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427DB3"/>
    <w:rPr>
      <w:b/>
      <w:bCs/>
      <w:lang w:val="es-ES" w:eastAsia="es-ES"/>
    </w:rPr>
  </w:style>
  <w:style w:type="character" w:styleId="Nmerodepgina">
    <w:name w:val="page number"/>
    <w:basedOn w:val="Fuentedeprrafopredeter"/>
    <w:semiHidden/>
    <w:unhideWhenUsed/>
    <w:rsid w:val="00382D1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015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295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416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89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910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490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09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5085099">
          <w:marLeft w:val="0"/>
          <w:marRight w:val="0"/>
          <w:marTop w:val="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37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153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5337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650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010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3450473">
                      <w:marLeft w:val="36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122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766989">
                      <w:marLeft w:val="36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0173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6248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226365">
                      <w:marLeft w:val="36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377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7370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669279">
                      <w:marLeft w:val="36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6262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0823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2086542">
                      <w:marLeft w:val="36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0869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708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0475077">
                      <w:marLeft w:val="36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7370536">
                  <w:marLeft w:val="36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7994185">
              <w:marLeft w:val="0"/>
              <w:marRight w:val="0"/>
              <w:marTop w:val="0"/>
              <w:marBottom w:val="0"/>
              <w:divBdr>
                <w:top w:val="single" w:sz="4" w:space="5" w:color="6CAEDF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3955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15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079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2638159">
                      <w:marLeft w:val="0"/>
                      <w:marRight w:val="0"/>
                      <w:marTop w:val="0"/>
                      <w:marBottom w:val="0"/>
                      <w:divBdr>
                        <w:top w:val="dotted" w:sz="4" w:space="5" w:color="999999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873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40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4794813">
                          <w:marLeft w:val="36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77123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1153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2435187">
                          <w:marLeft w:val="36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42402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041331">
                          <w:marLeft w:val="36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1409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93260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680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7039391">
                          <w:marLeft w:val="36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24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381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047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90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4699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123578">
              <w:marLeft w:val="0"/>
              <w:marRight w:val="0"/>
              <w:marTop w:val="0"/>
              <w:marBottom w:val="3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470053">
                  <w:marLeft w:val="0"/>
                  <w:marRight w:val="240"/>
                  <w:marTop w:val="0"/>
                  <w:marBottom w:val="0"/>
                  <w:divBdr>
                    <w:top w:val="single" w:sz="4" w:space="0" w:color="666666"/>
                    <w:left w:val="single" w:sz="4" w:space="0" w:color="666666"/>
                    <w:bottom w:val="single" w:sz="4" w:space="0" w:color="666666"/>
                    <w:right w:val="single" w:sz="4" w:space="0" w:color="666666"/>
                  </w:divBdr>
                  <w:divsChild>
                    <w:div w:id="957957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120220832">
              <w:marLeft w:val="0"/>
              <w:marRight w:val="0"/>
              <w:marTop w:val="360"/>
              <w:marBottom w:val="3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2968969">
                  <w:marLeft w:val="0"/>
                  <w:marRight w:val="202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802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6403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18" w:space="0" w:color="6699CC"/>
                            <w:left w:val="single" w:sz="18" w:space="0" w:color="6699CC"/>
                            <w:bottom w:val="single" w:sz="18" w:space="0" w:color="6699CC"/>
                            <w:right w:val="single" w:sz="18" w:space="0" w:color="6699CC"/>
                          </w:divBdr>
                          <w:divsChild>
                            <w:div w:id="403452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84616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107831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05282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991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364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3054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260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7198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66891615">
                  <w:marLeft w:val="0"/>
                  <w:marRight w:val="0"/>
                  <w:marTop w:val="360"/>
                  <w:marBottom w:val="360"/>
                  <w:divBdr>
                    <w:top w:val="single" w:sz="4" w:space="0" w:color="666666"/>
                    <w:left w:val="single" w:sz="4" w:space="0" w:color="666666"/>
                    <w:bottom w:val="single" w:sz="4" w:space="0" w:color="666666"/>
                    <w:right w:val="single" w:sz="4" w:space="0" w:color="666666"/>
                  </w:divBdr>
                  <w:divsChild>
                    <w:div w:id="800927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4" w:space="0" w:color="666666"/>
                        <w:right w:val="none" w:sz="0" w:space="0" w:color="auto"/>
                      </w:divBdr>
                      <w:divsChild>
                        <w:div w:id="404761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18" w:space="0" w:color="6699CC"/>
                            <w:left w:val="single" w:sz="18" w:space="0" w:color="6699CC"/>
                            <w:bottom w:val="single" w:sz="18" w:space="0" w:color="6699CC"/>
                            <w:right w:val="single" w:sz="18" w:space="0" w:color="6699CC"/>
                          </w:divBdr>
                          <w:divsChild>
                            <w:div w:id="818620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157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50527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513528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577613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033867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583556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052302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641069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2131164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908443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819268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402069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834095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1978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16607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103987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87870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4632336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64563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332485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616379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759987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69089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426231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864067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066820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163596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177458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67157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95253485">
                                      <w:marLeft w:val="0"/>
                                      <w:marRight w:val="201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862833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4602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997242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59714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12892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91990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979504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068559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575362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777746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2920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384054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822382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99056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01734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167331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728754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316278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3304245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7710708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9016250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224430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309881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63750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539222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11131805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2367118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81386656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11216309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0528285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175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2977562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20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82069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167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3346480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789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585001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5134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46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28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215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251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6314913">
          <w:marLeft w:val="547"/>
          <w:marRight w:val="0"/>
          <w:marTop w:val="1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7679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490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665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541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378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541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907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42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606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02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083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776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876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418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0516717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095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7243065">
          <w:marLeft w:val="0"/>
          <w:marRight w:val="0"/>
          <w:marTop w:val="100"/>
          <w:marBottom w:val="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4195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736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201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6674256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554192">
                  <w:marLeft w:val="0"/>
                  <w:marRight w:val="0"/>
                  <w:marTop w:val="0"/>
                  <w:marBottom w:val="2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054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101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3377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961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79904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150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96664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576476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9373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5380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1932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2868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7510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1287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0210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451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8737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70292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0649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251888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799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2329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936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5769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1817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1906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0322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1624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90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709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4953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4460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8626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183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794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71530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437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6477292">
                  <w:marLeft w:val="0"/>
                  <w:marRight w:val="0"/>
                  <w:marTop w:val="0"/>
                  <w:marBottom w:val="2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832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005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0340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2782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7384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4850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282270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982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6527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87351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85828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9946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11777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71311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340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42817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98385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3744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73092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71818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5009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1011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52300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251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6215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99179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217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2237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66175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5700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0504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257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8570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691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8835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357511">
          <w:marLeft w:val="0"/>
          <w:marRight w:val="0"/>
          <w:marTop w:val="0"/>
          <w:marBottom w:val="0"/>
          <w:divBdr>
            <w:top w:val="dotted" w:sz="8" w:space="0" w:color="D4D4D4"/>
            <w:left w:val="none" w:sz="0" w:space="0" w:color="auto"/>
            <w:bottom w:val="dotted" w:sz="8" w:space="0" w:color="D4D4D4"/>
            <w:right w:val="none" w:sz="0" w:space="0" w:color="auto"/>
          </w:divBdr>
        </w:div>
        <w:div w:id="158348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4039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1941641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158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70395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9982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20509011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9340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1209957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1310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5808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910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144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167785">
              <w:marLeft w:val="0"/>
              <w:marRight w:val="240"/>
              <w:marTop w:val="0"/>
              <w:marBottom w:val="0"/>
              <w:divBdr>
                <w:top w:val="single" w:sz="4" w:space="0" w:color="666666"/>
                <w:left w:val="single" w:sz="4" w:space="0" w:color="666666"/>
                <w:bottom w:val="single" w:sz="4" w:space="0" w:color="666666"/>
                <w:right w:val="single" w:sz="4" w:space="0" w:color="666666"/>
              </w:divBdr>
              <w:divsChild>
                <w:div w:id="1009285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1019926">
          <w:marLeft w:val="0"/>
          <w:marRight w:val="0"/>
          <w:marTop w:val="36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488817">
              <w:marLeft w:val="0"/>
              <w:marRight w:val="0"/>
              <w:marTop w:val="360"/>
              <w:marBottom w:val="360"/>
              <w:divBdr>
                <w:top w:val="single" w:sz="4" w:space="0" w:color="666666"/>
                <w:left w:val="single" w:sz="4" w:space="0" w:color="666666"/>
                <w:bottom w:val="single" w:sz="4" w:space="0" w:color="666666"/>
                <w:right w:val="single" w:sz="4" w:space="0" w:color="666666"/>
              </w:divBdr>
              <w:divsChild>
                <w:div w:id="687754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4" w:space="0" w:color="666666"/>
                    <w:right w:val="none" w:sz="0" w:space="0" w:color="auto"/>
                  </w:divBdr>
                  <w:divsChild>
                    <w:div w:id="1938171030">
                      <w:marLeft w:val="0"/>
                      <w:marRight w:val="0"/>
                      <w:marTop w:val="0"/>
                      <w:marBottom w:val="0"/>
                      <w:divBdr>
                        <w:top w:val="single" w:sz="18" w:space="0" w:color="6699CC"/>
                        <w:left w:val="single" w:sz="18" w:space="0" w:color="6699CC"/>
                        <w:bottom w:val="single" w:sz="18" w:space="0" w:color="6699CC"/>
                        <w:right w:val="single" w:sz="18" w:space="0" w:color="6699CC"/>
                      </w:divBdr>
                      <w:divsChild>
                        <w:div w:id="474762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35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0323748">
                                  <w:marLeft w:val="0"/>
                                  <w:marRight w:val="201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110506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02238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60081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75962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015506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598814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996311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644509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489569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430507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415052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77860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968219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683638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256141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481139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84018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291650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21718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757634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080654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306897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5155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510181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978635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123598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400579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549350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097645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60102826">
              <w:marLeft w:val="0"/>
              <w:marRight w:val="202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9576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9405095">
                      <w:marLeft w:val="0"/>
                      <w:marRight w:val="0"/>
                      <w:marTop w:val="0"/>
                      <w:marBottom w:val="0"/>
                      <w:divBdr>
                        <w:top w:val="single" w:sz="18" w:space="0" w:color="6699CC"/>
                        <w:left w:val="single" w:sz="18" w:space="0" w:color="6699CC"/>
                        <w:bottom w:val="single" w:sz="18" w:space="0" w:color="6699CC"/>
                        <w:right w:val="single" w:sz="18" w:space="0" w:color="6699CC"/>
                      </w:divBdr>
                      <w:divsChild>
                        <w:div w:id="1960606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8633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5297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3142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56292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5994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1543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869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5997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9163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6257344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751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13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622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05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923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2682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044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409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946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842362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3401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145710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160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3755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7827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39255550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904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501118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4672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8584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2631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2363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43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509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151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443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965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6341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232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742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770513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70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611015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2078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4793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122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29876558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691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717051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2121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4698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0593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3885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101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582032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52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365906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1795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427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765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4675408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122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57436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1838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5451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2422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4749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4820471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1248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10978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07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3564838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270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121659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4953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479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75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654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234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753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426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2369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391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882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29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251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1193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40351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6111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6446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3850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5568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483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9959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1114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68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893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4786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0887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8936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044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87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0474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6822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981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6977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186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414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8015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89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08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88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04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13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040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432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489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3217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7096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926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187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609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050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957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920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33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73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365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894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03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7130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2981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3699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7055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579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186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11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543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6234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5643684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187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732118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7784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84173444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42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39061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079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933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160979">
          <w:marLeft w:val="0"/>
          <w:marRight w:val="0"/>
          <w:marTop w:val="0"/>
          <w:marBottom w:val="0"/>
          <w:divBdr>
            <w:top w:val="dotted" w:sz="8" w:space="0" w:color="D4D4D4"/>
            <w:left w:val="none" w:sz="0" w:space="0" w:color="auto"/>
            <w:bottom w:val="dotted" w:sz="8" w:space="0" w:color="D4D4D4"/>
            <w:right w:val="none" w:sz="0" w:space="0" w:color="auto"/>
          </w:divBdr>
        </w:div>
        <w:div w:id="96176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540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0253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7695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0795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0006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6071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4021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991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61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261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38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45062">
              <w:marLeft w:val="0"/>
              <w:marRight w:val="0"/>
              <w:marTop w:val="0"/>
              <w:marBottom w:val="0"/>
              <w:divBdr>
                <w:top w:val="single" w:sz="8" w:space="3" w:color="000000"/>
                <w:left w:val="single" w:sz="8" w:space="3" w:color="000000"/>
                <w:bottom w:val="single" w:sz="8" w:space="3" w:color="000000"/>
                <w:right w:val="single" w:sz="8" w:space="3" w:color="000000"/>
              </w:divBdr>
            </w:div>
          </w:divsChild>
        </w:div>
        <w:div w:id="50267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203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706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6778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9734953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3558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469324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0925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9558563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4486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298000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507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110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749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6244471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372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331956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658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015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383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9900964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1455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102504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2095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4742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3148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405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21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787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859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807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8444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654630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755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39112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7459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1862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4809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09937231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580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60904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0882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8417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4471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9339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283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491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525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559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494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7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829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998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5670870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855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1406948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56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59235642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0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1491285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0186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411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77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68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64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95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511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8821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2760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77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3495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671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323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865058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204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540820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3877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9053760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2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191310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971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6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595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22469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83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64304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7321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6244286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1640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510991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9447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1120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21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98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876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111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8971382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0585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424767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2460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6148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7165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33939365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2986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330567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843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5950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2336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3689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073210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520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5" w:color="DADBDD"/>
                <w:right w:val="single" w:sz="4" w:space="0" w:color="DADBDD"/>
              </w:divBdr>
              <w:divsChild>
                <w:div w:id="168453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1080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1702482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519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5" w:color="DADBDD"/>
                <w:right w:val="single" w:sz="4" w:space="0" w:color="DADBDD"/>
              </w:divBdr>
              <w:divsChild>
                <w:div w:id="475731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8008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9201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37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128068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1162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5" w:color="DADBDD"/>
                <w:right w:val="single" w:sz="4" w:space="0" w:color="DADBDD"/>
              </w:divBdr>
              <w:divsChild>
                <w:div w:id="1137456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5784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2886649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8042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5" w:color="DADBDD"/>
                <w:right w:val="single" w:sz="4" w:space="0" w:color="DADBDD"/>
              </w:divBdr>
              <w:divsChild>
                <w:div w:id="858160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8098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7843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934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726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322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166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4320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634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070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220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967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829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696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31269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844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516580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2646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3676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8079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6843601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4495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357900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423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5686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1501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16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006990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431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928729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384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3403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4832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2059623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057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433281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30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0996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527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197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50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9392254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625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22824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0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8352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327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584354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0213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25690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0351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0028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3713440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286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474106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0923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6277116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3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97164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2991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1.xml"/><Relationship Id="rId12" Type="http://schemas.openxmlformats.org/officeDocument/2006/relationships/footer" Target="footer2.xml"/><Relationship Id="rId13" Type="http://schemas.openxmlformats.org/officeDocument/2006/relationships/header" Target="header3.xml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6" Type="http://schemas.microsoft.com/office/2011/relationships/people" Target="people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header" Target="header1.xml"/><Relationship Id="rId10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Relationship Id="rId2" Type="http://schemas.openxmlformats.org/officeDocument/2006/relationships/image" Target="media/image3.jpeg"/><Relationship Id="rId3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19A870F-7B73-0F43-AA98-9EB9ABD23C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4</Pages>
  <Words>1510</Words>
  <Characters>8310</Characters>
  <Application>Microsoft Macintosh Word</Application>
  <DocSecurity>0</DocSecurity>
  <Lines>69</Lines>
  <Paragraphs>19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INSTITUTO NACIONAL DE ASTROFÍSICA, ÓPTICA Y ELECTRÓNICA</vt:lpstr>
    </vt:vector>
  </TitlesOfParts>
  <Company>Direccion Administrativa</Company>
  <LinksUpToDate>false</LinksUpToDate>
  <CharactersWithSpaces>9801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INSTITUTO NACIONAL DE ASTROFÍSICA, ÓPTICA Y ELECTRÓNICA</dc:title>
  <dc:creator>aremi</dc:creator>
  <cp:lastModifiedBy>DDC</cp:lastModifiedBy>
  <cp:revision>4</cp:revision>
  <cp:lastPrinted>2019-10-01T15:46:00Z</cp:lastPrinted>
  <dcterms:created xsi:type="dcterms:W3CDTF">2019-10-01T15:39:00Z</dcterms:created>
  <dcterms:modified xsi:type="dcterms:W3CDTF">2019-10-01T16:12:00Z</dcterms:modified>
</cp:coreProperties>
</file>