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4D1" w:rsidRPr="00BE50D5" w:rsidRDefault="002964D1" w:rsidP="002964D1">
      <w:pPr>
        <w:pStyle w:val="Cuerpo"/>
        <w:jc w:val="both"/>
        <w:rPr>
          <w:rFonts w:ascii="Century Gothic" w:hAnsi="Century Gothic"/>
        </w:rPr>
      </w:pPr>
      <w:r w:rsidRPr="00BE50D5">
        <w:rPr>
          <w:rFonts w:ascii="Century Gothic" w:hAnsi="Century Gothic"/>
        </w:rPr>
        <w:t>Con fundamento en los artículos 43 y 44 de la Ley General de Transparencia y Acceso a la Información Pública, publicada en el Diario Oficial de la Federación (</w:t>
      </w:r>
      <w:proofErr w:type="spellStart"/>
      <w:r w:rsidRPr="00BE50D5">
        <w:rPr>
          <w:rFonts w:ascii="Century Gothic" w:hAnsi="Century Gothic"/>
        </w:rPr>
        <w:t>DOF</w:t>
      </w:r>
      <w:proofErr w:type="spellEnd"/>
      <w:r w:rsidRPr="00BE50D5">
        <w:rPr>
          <w:rFonts w:ascii="Century Gothic" w:hAnsi="Century Gothic"/>
        </w:rPr>
        <w:t xml:space="preserve">) el 4 de mayo de 2015, y en los artículos 64 y 65 de la Ley Federal de Transparencia y Acceso a la Información Pública, publicada en el </w:t>
      </w:r>
      <w:proofErr w:type="spellStart"/>
      <w:r w:rsidRPr="00BE50D5">
        <w:rPr>
          <w:rFonts w:ascii="Century Gothic" w:hAnsi="Century Gothic"/>
        </w:rPr>
        <w:t>DOF</w:t>
      </w:r>
      <w:proofErr w:type="spellEnd"/>
      <w:r w:rsidRPr="00BE50D5">
        <w:rPr>
          <w:rFonts w:ascii="Century Gothic" w:hAnsi="Century Gothic"/>
        </w:rPr>
        <w:t xml:space="preserve">, última reforma el 27 de enero de 2017, en Santa María </w:t>
      </w:r>
      <w:proofErr w:type="spellStart"/>
      <w:r w:rsidRPr="00BE50D5">
        <w:rPr>
          <w:rFonts w:ascii="Century Gothic" w:hAnsi="Century Gothic"/>
        </w:rPr>
        <w:t>Tonantzintla</w:t>
      </w:r>
      <w:proofErr w:type="spellEnd"/>
      <w:r w:rsidRPr="00BE50D5">
        <w:rPr>
          <w:rFonts w:ascii="Century Gothic" w:hAnsi="Century Gothic"/>
        </w:rPr>
        <w:t>, San André</w:t>
      </w:r>
      <w:r>
        <w:rPr>
          <w:rFonts w:ascii="Century Gothic" w:hAnsi="Century Gothic"/>
        </w:rPr>
        <w:t>s Cholula, Puebla, siendo las 11</w:t>
      </w:r>
      <w:r w:rsidRPr="00BE50D5">
        <w:rPr>
          <w:rFonts w:ascii="Century Gothic" w:hAnsi="Century Gothic"/>
        </w:rPr>
        <w:t>:00 h</w:t>
      </w:r>
      <w:r>
        <w:rPr>
          <w:rFonts w:ascii="Century Gothic" w:hAnsi="Century Gothic"/>
        </w:rPr>
        <w:t>oras del día diez de febrero</w:t>
      </w:r>
      <w:r w:rsidRPr="00BE50D5">
        <w:rPr>
          <w:rFonts w:ascii="Century Gothic" w:hAnsi="Century Gothic"/>
        </w:rPr>
        <w:t xml:space="preserve"> de dos mil veintitrés, para celebrar la </w:t>
      </w:r>
      <w:r>
        <w:rPr>
          <w:rFonts w:ascii="Century Gothic" w:hAnsi="Century Gothic"/>
          <w:b/>
        </w:rPr>
        <w:t xml:space="preserve">PRIMERA SESIÓN </w:t>
      </w:r>
      <w:r w:rsidRPr="00BE50D5">
        <w:rPr>
          <w:rFonts w:ascii="Century Gothic" w:hAnsi="Century Gothic"/>
          <w:b/>
        </w:rPr>
        <w:t>ORDINARIA DEL COMITÉ DE TRANSPARENCIA</w:t>
      </w:r>
      <w:r w:rsidRPr="00BE50D5">
        <w:rPr>
          <w:rFonts w:ascii="Century Gothic" w:hAnsi="Century Gothic"/>
        </w:rPr>
        <w:t xml:space="preserve"> del ejercicio dos mil veintitrés, se reunieron los C.C. </w:t>
      </w:r>
      <w:r>
        <w:rPr>
          <w:rFonts w:ascii="Century Gothic" w:hAnsi="Century Gothic"/>
          <w:b/>
        </w:rPr>
        <w:t>C.P. Faustino Notario González</w:t>
      </w:r>
      <w:r w:rsidRPr="00BE50D5">
        <w:rPr>
          <w:rFonts w:ascii="Century Gothic" w:hAnsi="Century Gothic"/>
          <w:b/>
        </w:rPr>
        <w:t>,</w:t>
      </w:r>
      <w:r w:rsidRPr="00BE50D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Encargado del Despacho de los Asuntos de la Dirección</w:t>
      </w:r>
      <w:r w:rsidRPr="00BE50D5">
        <w:rPr>
          <w:rFonts w:ascii="Century Gothic" w:hAnsi="Century Gothic"/>
        </w:rPr>
        <w:t xml:space="preserve"> de Administración y Finanzas del </w:t>
      </w:r>
      <w:proofErr w:type="spellStart"/>
      <w:r w:rsidRPr="00BE50D5">
        <w:rPr>
          <w:rFonts w:ascii="Century Gothic" w:hAnsi="Century Gothic"/>
        </w:rPr>
        <w:t>INAOE</w:t>
      </w:r>
      <w:proofErr w:type="spellEnd"/>
      <w:r w:rsidRPr="00BE50D5">
        <w:rPr>
          <w:rFonts w:ascii="Century Gothic" w:hAnsi="Century Gothic"/>
        </w:rPr>
        <w:t xml:space="preserve"> y Titular de la Unidad de Transparencia, la </w:t>
      </w:r>
      <w:r w:rsidRPr="00BE50D5">
        <w:rPr>
          <w:rFonts w:ascii="Century Gothic" w:hAnsi="Century Gothic"/>
          <w:b/>
        </w:rPr>
        <w:t>Dra. Margarita Argüelles Gómez</w:t>
      </w:r>
      <w:r w:rsidRPr="00BE50D5">
        <w:rPr>
          <w:rFonts w:ascii="Century Gothic" w:hAnsi="Century Gothic"/>
        </w:rPr>
        <w:t xml:space="preserve">, Titular del Órgano Interno de Control en el </w:t>
      </w:r>
      <w:proofErr w:type="spellStart"/>
      <w:r w:rsidRPr="00BE50D5">
        <w:rPr>
          <w:rFonts w:ascii="Century Gothic" w:hAnsi="Century Gothic"/>
        </w:rPr>
        <w:t>INAOE</w:t>
      </w:r>
      <w:proofErr w:type="spellEnd"/>
      <w:r w:rsidRPr="00BE50D5">
        <w:rPr>
          <w:rFonts w:ascii="Century Gothic" w:hAnsi="Century Gothic"/>
        </w:rPr>
        <w:t xml:space="preserve">, y el </w:t>
      </w:r>
      <w:r w:rsidR="0021642A">
        <w:rPr>
          <w:rFonts w:ascii="Century Gothic" w:hAnsi="Century Gothic"/>
          <w:b/>
        </w:rPr>
        <w:t>Lic</w:t>
      </w:r>
      <w:r w:rsidRPr="00BE50D5">
        <w:rPr>
          <w:rFonts w:ascii="Century Gothic" w:hAnsi="Century Gothic"/>
          <w:b/>
        </w:rPr>
        <w:t>. José Alfredo Hernández Casillas</w:t>
      </w:r>
      <w:r w:rsidRPr="00BE50D5">
        <w:rPr>
          <w:rFonts w:ascii="Century Gothic" w:hAnsi="Century Gothic"/>
        </w:rPr>
        <w:t>, Encargado del Archivo Institucional</w:t>
      </w:r>
      <w:r w:rsidR="00254C07">
        <w:rPr>
          <w:rFonts w:ascii="Century Gothic" w:hAnsi="Century Gothic"/>
        </w:rPr>
        <w:t xml:space="preserve"> del </w:t>
      </w:r>
      <w:proofErr w:type="spellStart"/>
      <w:r w:rsidR="00254C07">
        <w:rPr>
          <w:rFonts w:ascii="Century Gothic" w:hAnsi="Century Gothic"/>
        </w:rPr>
        <w:t>INAOE</w:t>
      </w:r>
      <w:proofErr w:type="spellEnd"/>
      <w:r w:rsidRPr="00BE50D5">
        <w:rPr>
          <w:rFonts w:ascii="Century Gothic" w:hAnsi="Century Gothic"/>
        </w:rPr>
        <w:t xml:space="preserve">, </w:t>
      </w:r>
      <w:r w:rsidRPr="00CD7F5D">
        <w:rPr>
          <w:rFonts w:ascii="Century Gothic" w:hAnsi="Century Gothic"/>
        </w:rPr>
        <w:t xml:space="preserve">como invitados (as) la </w:t>
      </w:r>
      <w:r w:rsidRPr="00EB2715">
        <w:rPr>
          <w:rFonts w:ascii="Century Gothic" w:hAnsi="Century Gothic"/>
          <w:b/>
        </w:rPr>
        <w:t>Lic. Silvia Hernández Solís</w:t>
      </w:r>
      <w:r w:rsidRPr="00CD7F5D">
        <w:rPr>
          <w:rFonts w:ascii="Century Gothic" w:hAnsi="Century Gothic"/>
        </w:rPr>
        <w:t xml:space="preserve">, Enlace de Capacitación en el </w:t>
      </w:r>
      <w:proofErr w:type="spellStart"/>
      <w:r w:rsidRPr="00CD7F5D">
        <w:rPr>
          <w:rFonts w:ascii="Century Gothic" w:hAnsi="Century Gothic"/>
        </w:rPr>
        <w:t>INAI</w:t>
      </w:r>
      <w:proofErr w:type="spellEnd"/>
      <w:r w:rsidRPr="00CD7F5D">
        <w:rPr>
          <w:rFonts w:ascii="Century Gothic" w:hAnsi="Century Gothic"/>
        </w:rPr>
        <w:t xml:space="preserve"> y apoyo a la Unidad de Transparencia del </w:t>
      </w:r>
      <w:proofErr w:type="spellStart"/>
      <w:r w:rsidRPr="00CD7F5D">
        <w:rPr>
          <w:rFonts w:ascii="Century Gothic" w:hAnsi="Century Gothic"/>
        </w:rPr>
        <w:t>INAOE</w:t>
      </w:r>
      <w:proofErr w:type="spellEnd"/>
      <w:r w:rsidRPr="00CD7F5D">
        <w:rPr>
          <w:rFonts w:ascii="Century Gothic" w:hAnsi="Century Gothic"/>
        </w:rPr>
        <w:t xml:space="preserve"> y la </w:t>
      </w:r>
      <w:r w:rsidRPr="00EB2715">
        <w:rPr>
          <w:rFonts w:ascii="Century Gothic" w:hAnsi="Century Gothic"/>
          <w:b/>
        </w:rPr>
        <w:t>C.P. Delia Sánchez Sarmiento</w:t>
      </w:r>
      <w:r w:rsidRPr="00CD7F5D">
        <w:rPr>
          <w:rFonts w:ascii="Century Gothic" w:hAnsi="Century Gothic"/>
        </w:rPr>
        <w:t xml:space="preserve">, Encargada de Auditoría en el Órgano Interno de Control del </w:t>
      </w:r>
      <w:proofErr w:type="spellStart"/>
      <w:r w:rsidRPr="00CD7F5D">
        <w:rPr>
          <w:rFonts w:ascii="Century Gothic" w:hAnsi="Century Gothic"/>
        </w:rPr>
        <w:t>INAOE</w:t>
      </w:r>
      <w:proofErr w:type="spellEnd"/>
      <w:r w:rsidRPr="00CD7F5D">
        <w:rPr>
          <w:rFonts w:ascii="Century Gothic" w:hAnsi="Century Gothic"/>
        </w:rPr>
        <w:t>. ----------------</w:t>
      </w:r>
      <w:r w:rsidR="0060231A">
        <w:rPr>
          <w:rFonts w:ascii="Century Gothic" w:hAnsi="Century Gothic"/>
        </w:rPr>
        <w:t>----</w:t>
      </w:r>
    </w:p>
    <w:p w:rsidR="002964D1" w:rsidRPr="00BE50D5" w:rsidRDefault="002964D1" w:rsidP="002964D1">
      <w:pPr>
        <w:pStyle w:val="Cuerpo"/>
        <w:rPr>
          <w:rFonts w:ascii="Century Gothic" w:hAnsi="Century Gothic"/>
        </w:rPr>
      </w:pPr>
      <w:r w:rsidRPr="00BE50D5">
        <w:rPr>
          <w:rFonts w:ascii="Century Gothic" w:hAnsi="Century Gothic"/>
        </w:rPr>
        <w:t>1.</w:t>
      </w:r>
      <w:r w:rsidRPr="00BE50D5">
        <w:rPr>
          <w:rFonts w:ascii="Century Gothic" w:hAnsi="Century Gothic"/>
        </w:rPr>
        <w:tab/>
      </w:r>
      <w:r w:rsidRPr="00BE50D5">
        <w:rPr>
          <w:rFonts w:ascii="Century Gothic" w:hAnsi="Century Gothic"/>
          <w:b/>
        </w:rPr>
        <w:t>LISTA DE ASISTENCIA Y QUÓRUM LEGAL</w:t>
      </w:r>
      <w:r w:rsidRPr="00BE50D5">
        <w:rPr>
          <w:rFonts w:ascii="Century Gothic" w:hAnsi="Century Gothic"/>
        </w:rPr>
        <w:t>-------------------------</w:t>
      </w:r>
      <w:r>
        <w:rPr>
          <w:rFonts w:ascii="Century Gothic" w:hAnsi="Century Gothic"/>
        </w:rPr>
        <w:t>------------------------------</w:t>
      </w:r>
    </w:p>
    <w:p w:rsidR="002964D1" w:rsidRPr="00BE50D5" w:rsidRDefault="002964D1" w:rsidP="002964D1">
      <w:pPr>
        <w:pStyle w:val="Cuerpo"/>
        <w:jc w:val="both"/>
        <w:rPr>
          <w:rFonts w:ascii="Century Gothic" w:hAnsi="Century Gothic"/>
        </w:rPr>
      </w:pPr>
      <w:r w:rsidRPr="00BE50D5">
        <w:rPr>
          <w:rFonts w:ascii="Century Gothic" w:hAnsi="Century Gothic"/>
        </w:rPr>
        <w:t xml:space="preserve">El </w:t>
      </w:r>
      <w:r>
        <w:rPr>
          <w:rFonts w:ascii="Century Gothic" w:hAnsi="Century Gothic"/>
          <w:b/>
        </w:rPr>
        <w:t>C.P. Faustino Notario González</w:t>
      </w:r>
      <w:r w:rsidRPr="00BE50D5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Encargado del Despacho de los Asuntos de la Dirección</w:t>
      </w:r>
      <w:r w:rsidRPr="00BE50D5">
        <w:rPr>
          <w:rFonts w:ascii="Century Gothic" w:hAnsi="Century Gothic"/>
        </w:rPr>
        <w:t xml:space="preserve"> de Administración y Finanzas del </w:t>
      </w:r>
      <w:proofErr w:type="spellStart"/>
      <w:r w:rsidRPr="00BE50D5">
        <w:rPr>
          <w:rFonts w:ascii="Century Gothic" w:hAnsi="Century Gothic"/>
        </w:rPr>
        <w:t>INAOE</w:t>
      </w:r>
      <w:proofErr w:type="spellEnd"/>
      <w:r w:rsidRPr="00BE50D5">
        <w:rPr>
          <w:rFonts w:ascii="Century Gothic" w:hAnsi="Century Gothic"/>
        </w:rPr>
        <w:t xml:space="preserve"> y Titular de la Unidad de Transparencia, quien funge como Presidente de este Comité, dio la bienvenida a los miembros e invitados a la reunión de Comité y agradeció su puntual asistencia a esta sesión ordinaria, acto seguido verificó la existencia del quórum legal para llevar a cabo la sesión. -----------</w:t>
      </w:r>
      <w:r>
        <w:rPr>
          <w:rFonts w:ascii="Century Gothic" w:hAnsi="Century Gothic"/>
        </w:rPr>
        <w:t>--------------------------------------------------</w:t>
      </w:r>
      <w:r w:rsidRPr="00BE50D5">
        <w:rPr>
          <w:rFonts w:ascii="Century Gothic" w:hAnsi="Century Gothic"/>
        </w:rPr>
        <w:t>--------------------------</w:t>
      </w:r>
    </w:p>
    <w:p w:rsidR="002964D1" w:rsidRPr="00BE50D5" w:rsidRDefault="002964D1" w:rsidP="002964D1">
      <w:pPr>
        <w:pStyle w:val="Cuerpo"/>
        <w:jc w:val="both"/>
        <w:rPr>
          <w:rFonts w:ascii="Century Gothic" w:hAnsi="Century Gothic"/>
        </w:rPr>
      </w:pPr>
      <w:r w:rsidRPr="00BE50D5">
        <w:rPr>
          <w:rFonts w:ascii="Century Gothic" w:hAnsi="Century Gothic"/>
        </w:rPr>
        <w:t>2.</w:t>
      </w:r>
      <w:r w:rsidRPr="00BE50D5">
        <w:rPr>
          <w:rFonts w:ascii="Century Gothic" w:hAnsi="Century Gothic"/>
        </w:rPr>
        <w:tab/>
      </w:r>
      <w:r w:rsidRPr="00BE50D5">
        <w:rPr>
          <w:rFonts w:ascii="Century Gothic" w:hAnsi="Century Gothic"/>
          <w:b/>
        </w:rPr>
        <w:t>LECTURA Y APROBACIÓN, EN SU CASO, DEL ORDEN DEL DÍA</w:t>
      </w:r>
      <w:r w:rsidRPr="00BE50D5">
        <w:rPr>
          <w:rFonts w:ascii="Century Gothic" w:hAnsi="Century Gothic"/>
        </w:rPr>
        <w:t>--------------------------</w:t>
      </w:r>
    </w:p>
    <w:p w:rsidR="002964D1" w:rsidRDefault="002964D1" w:rsidP="002964D1">
      <w:pPr>
        <w:pStyle w:val="Cuerpo"/>
        <w:jc w:val="both"/>
        <w:rPr>
          <w:rFonts w:ascii="Century Gothic" w:hAnsi="Century Gothic"/>
        </w:rPr>
      </w:pPr>
      <w:r w:rsidRPr="00906714">
        <w:rPr>
          <w:rFonts w:ascii="Century Gothic" w:hAnsi="Century Gothic"/>
        </w:rPr>
        <w:t>El Presidente del Comité procedió a dar lectura al Orden del Día, haciéndolo del conocimiento de los presentes. --------------------------------------------------------------------------</w:t>
      </w:r>
    </w:p>
    <w:p w:rsidR="002964D1" w:rsidRPr="007F118C" w:rsidRDefault="002964D1" w:rsidP="002964D1">
      <w:pPr>
        <w:pStyle w:val="Cuerpo"/>
        <w:jc w:val="both"/>
        <w:rPr>
          <w:rFonts w:ascii="Century Gothic" w:hAnsi="Century Gothic"/>
        </w:rPr>
      </w:pPr>
      <w:r w:rsidRPr="00BE50D5">
        <w:rPr>
          <w:rFonts w:ascii="Century Gothic" w:hAnsi="Century Gothic"/>
        </w:rPr>
        <w:t>1.</w:t>
      </w:r>
      <w:r w:rsidRPr="00BE50D5">
        <w:rPr>
          <w:rFonts w:ascii="Century Gothic" w:hAnsi="Century Gothic"/>
        </w:rPr>
        <w:tab/>
      </w:r>
      <w:r w:rsidRPr="007F118C">
        <w:rPr>
          <w:rFonts w:ascii="Century Gothic" w:hAnsi="Century Gothic"/>
        </w:rPr>
        <w:t xml:space="preserve">Lista de asistencia y declaración de quórum </w:t>
      </w:r>
      <w:proofErr w:type="gramStart"/>
      <w:r w:rsidRPr="007F118C">
        <w:rPr>
          <w:rFonts w:ascii="Century Gothic" w:hAnsi="Century Gothic"/>
        </w:rPr>
        <w:t>legal.-----</w:t>
      </w:r>
      <w:r>
        <w:rPr>
          <w:rFonts w:ascii="Century Gothic" w:hAnsi="Century Gothic"/>
        </w:rPr>
        <w:t>-----------------------</w:t>
      </w:r>
      <w:proofErr w:type="gramEnd"/>
    </w:p>
    <w:p w:rsidR="002964D1" w:rsidRPr="007F118C" w:rsidRDefault="002964D1" w:rsidP="002964D1">
      <w:pPr>
        <w:pStyle w:val="Cuerpo"/>
        <w:jc w:val="both"/>
        <w:rPr>
          <w:rFonts w:ascii="Century Gothic" w:hAnsi="Century Gothic"/>
        </w:rPr>
      </w:pPr>
      <w:r w:rsidRPr="007F118C">
        <w:rPr>
          <w:rFonts w:ascii="Century Gothic" w:hAnsi="Century Gothic"/>
        </w:rPr>
        <w:t>2.</w:t>
      </w:r>
      <w:r w:rsidRPr="007F118C">
        <w:rPr>
          <w:rFonts w:ascii="Century Gothic" w:hAnsi="Century Gothic"/>
        </w:rPr>
        <w:tab/>
        <w:t xml:space="preserve">Lectura y, en su caso, aprobación del orden del </w:t>
      </w:r>
      <w:proofErr w:type="gramStart"/>
      <w:r w:rsidRPr="007F118C">
        <w:rPr>
          <w:rFonts w:ascii="Century Gothic" w:hAnsi="Century Gothic"/>
        </w:rPr>
        <w:t>día.----------------------------------</w:t>
      </w:r>
      <w:proofErr w:type="gramEnd"/>
    </w:p>
    <w:p w:rsidR="002964D1" w:rsidRPr="007F118C" w:rsidRDefault="002964D1" w:rsidP="002964D1">
      <w:pPr>
        <w:pStyle w:val="Cuerpo"/>
        <w:jc w:val="both"/>
        <w:rPr>
          <w:rFonts w:ascii="Century Gothic" w:hAnsi="Century Gothic"/>
        </w:rPr>
      </w:pPr>
      <w:r w:rsidRPr="007F118C">
        <w:rPr>
          <w:rFonts w:ascii="Century Gothic" w:hAnsi="Century Gothic"/>
        </w:rPr>
        <w:t>3.</w:t>
      </w:r>
      <w:r w:rsidRPr="007F118C">
        <w:rPr>
          <w:rFonts w:ascii="Century Gothic" w:hAnsi="Century Gothic"/>
        </w:rPr>
        <w:tab/>
        <w:t xml:space="preserve">Presentación del </w:t>
      </w:r>
      <w:r w:rsidR="00254C07">
        <w:rPr>
          <w:rFonts w:ascii="Century Gothic" w:hAnsi="Century Gothic"/>
        </w:rPr>
        <w:t>Presidente</w:t>
      </w:r>
      <w:r w:rsidRPr="007F118C">
        <w:rPr>
          <w:rFonts w:ascii="Century Gothic" w:hAnsi="Century Gothic"/>
        </w:rPr>
        <w:t xml:space="preserve"> del Comité de Transparencia: C.P. Faustino Notario González, titular de la Unidad de Transparencia---------------</w:t>
      </w:r>
      <w:r>
        <w:rPr>
          <w:rFonts w:ascii="Century Gothic" w:hAnsi="Century Gothic"/>
        </w:rPr>
        <w:t>----------</w:t>
      </w:r>
      <w:r w:rsidRPr="007F118C">
        <w:rPr>
          <w:rFonts w:ascii="Century Gothic" w:hAnsi="Century Gothic"/>
        </w:rPr>
        <w:t>---------------</w:t>
      </w:r>
    </w:p>
    <w:p w:rsidR="002964D1" w:rsidRPr="007F118C" w:rsidRDefault="002964D1" w:rsidP="002964D1">
      <w:pPr>
        <w:pStyle w:val="Cuerpo"/>
        <w:jc w:val="both"/>
        <w:rPr>
          <w:rFonts w:ascii="Century Gothic" w:hAnsi="Century Gothic"/>
        </w:rPr>
      </w:pPr>
      <w:r w:rsidRPr="007F118C">
        <w:rPr>
          <w:rFonts w:ascii="Century Gothic" w:hAnsi="Century Gothic"/>
        </w:rPr>
        <w:lastRenderedPageBreak/>
        <w:t>4.</w:t>
      </w:r>
      <w:r w:rsidRPr="007F118C">
        <w:rPr>
          <w:rFonts w:ascii="Century Gothic" w:hAnsi="Century Gothic"/>
        </w:rPr>
        <w:tab/>
        <w:t xml:space="preserve">Informe del resultado de la verificación a la Dimensión de Acciones de Capacitación </w:t>
      </w:r>
      <w:proofErr w:type="gramStart"/>
      <w:r w:rsidRPr="007F118C">
        <w:rPr>
          <w:rFonts w:ascii="Century Gothic" w:hAnsi="Century Gothic"/>
        </w:rPr>
        <w:t>2022.</w:t>
      </w:r>
      <w:r>
        <w:rPr>
          <w:rFonts w:ascii="Century Gothic" w:hAnsi="Century Gothic"/>
        </w:rPr>
        <w:t>--------------------------------------------------------------------------------------------</w:t>
      </w:r>
      <w:proofErr w:type="gramEnd"/>
    </w:p>
    <w:p w:rsidR="002964D1" w:rsidRPr="00BE50D5" w:rsidRDefault="002964D1" w:rsidP="002964D1">
      <w:pPr>
        <w:pStyle w:val="Cuerpo"/>
        <w:jc w:val="both"/>
        <w:rPr>
          <w:rFonts w:ascii="Century Gothic" w:hAnsi="Century Gothic"/>
        </w:rPr>
      </w:pPr>
      <w:r w:rsidRPr="007F118C">
        <w:rPr>
          <w:rFonts w:ascii="Century Gothic" w:hAnsi="Century Gothic"/>
        </w:rPr>
        <w:t>5.</w:t>
      </w:r>
      <w:r w:rsidRPr="007F118C">
        <w:rPr>
          <w:rFonts w:ascii="Century Gothic" w:hAnsi="Century Gothic"/>
        </w:rPr>
        <w:tab/>
        <w:t xml:space="preserve">Asuntos </w:t>
      </w:r>
      <w:proofErr w:type="gramStart"/>
      <w:r w:rsidRPr="007F118C">
        <w:rPr>
          <w:rFonts w:ascii="Century Gothic" w:hAnsi="Century Gothic"/>
        </w:rPr>
        <w:t>Generales.-----------------------------------------------------------------------------------</w:t>
      </w:r>
      <w:proofErr w:type="gramEnd"/>
    </w:p>
    <w:p w:rsidR="002964D1" w:rsidRPr="00BE50D5" w:rsidRDefault="002964D1" w:rsidP="002964D1">
      <w:pPr>
        <w:pStyle w:val="Cuerpo"/>
        <w:jc w:val="both"/>
        <w:rPr>
          <w:rFonts w:ascii="Century Gothic" w:hAnsi="Century Gothic"/>
        </w:rPr>
      </w:pPr>
      <w:r w:rsidRPr="00BE50D5">
        <w:rPr>
          <w:rFonts w:ascii="Century Gothic" w:hAnsi="Century Gothic"/>
        </w:rPr>
        <w:t>Toda vez que fue verificado y cubierto el quórum legal y aprobado el orden del día, se procedió con el siguiente punto.</w:t>
      </w:r>
      <w:r>
        <w:rPr>
          <w:rFonts w:ascii="Century Gothic" w:hAnsi="Century Gothic"/>
        </w:rPr>
        <w:t xml:space="preserve"> --------------------------------------------------------------</w:t>
      </w:r>
    </w:p>
    <w:p w:rsidR="002964D1" w:rsidRPr="00BE50D5" w:rsidRDefault="002964D1" w:rsidP="002964D1">
      <w:pPr>
        <w:pStyle w:val="Cuerpo"/>
        <w:jc w:val="both"/>
        <w:rPr>
          <w:rFonts w:ascii="Century Gothic" w:hAnsi="Century Gothic"/>
        </w:rPr>
      </w:pPr>
      <w:r w:rsidRPr="00BE50D5">
        <w:rPr>
          <w:rFonts w:ascii="Century Gothic" w:hAnsi="Century Gothic"/>
          <w:b/>
        </w:rPr>
        <w:t>3.</w:t>
      </w:r>
      <w:r w:rsidRPr="00BE50D5">
        <w:rPr>
          <w:rFonts w:ascii="Century Gothic" w:hAnsi="Century Gothic"/>
          <w:b/>
        </w:rPr>
        <w:tab/>
      </w:r>
      <w:r w:rsidRPr="00007A3B">
        <w:rPr>
          <w:rFonts w:ascii="Century Gothic" w:hAnsi="Century Gothic"/>
          <w:b/>
        </w:rPr>
        <w:t xml:space="preserve">PRESENTACIÓN DEL </w:t>
      </w:r>
      <w:r w:rsidR="00254C07">
        <w:rPr>
          <w:rFonts w:ascii="Century Gothic" w:hAnsi="Century Gothic"/>
          <w:b/>
        </w:rPr>
        <w:t>PRESIDENTE</w:t>
      </w:r>
      <w:r w:rsidRPr="00007A3B">
        <w:rPr>
          <w:rFonts w:ascii="Century Gothic" w:hAnsi="Century Gothic"/>
          <w:b/>
        </w:rPr>
        <w:t xml:space="preserve"> DEL COMITÉ DE TRANSPARENCIA: C.P. FAUSTINO NOTARIO GONZÁLEZ, TITULAR DE LA UNIDAD DE TRANSPARENCIA</w:t>
      </w:r>
      <w:r>
        <w:rPr>
          <w:rFonts w:ascii="Century Gothic" w:hAnsi="Century Gothic"/>
          <w:b/>
        </w:rPr>
        <w:t>-----------</w:t>
      </w:r>
    </w:p>
    <w:p w:rsidR="00254C07" w:rsidRDefault="00254C07" w:rsidP="002964D1">
      <w:pPr>
        <w:pStyle w:val="Cuerpo"/>
        <w:jc w:val="both"/>
        <w:rPr>
          <w:rFonts w:ascii="Century Gothic" w:hAnsi="Century Gothic"/>
        </w:rPr>
      </w:pPr>
      <w:r w:rsidRPr="00254C07">
        <w:rPr>
          <w:rFonts w:ascii="Century Gothic" w:hAnsi="Century Gothic"/>
        </w:rPr>
        <w:t xml:space="preserve">En primer término, con oficio No. DG/049/2023 el Dr. Edmundo Antonio Gutiérrez Domínguez Director General del </w:t>
      </w:r>
      <w:proofErr w:type="spellStart"/>
      <w:r w:rsidRPr="00254C07">
        <w:rPr>
          <w:rFonts w:ascii="Century Gothic" w:hAnsi="Century Gothic"/>
        </w:rPr>
        <w:t>INAOE</w:t>
      </w:r>
      <w:proofErr w:type="spellEnd"/>
      <w:r w:rsidRPr="00254C07">
        <w:rPr>
          <w:rFonts w:ascii="Century Gothic" w:hAnsi="Century Gothic"/>
        </w:rPr>
        <w:t xml:space="preserve"> designa al </w:t>
      </w:r>
      <w:r w:rsidRPr="00254C07">
        <w:rPr>
          <w:rFonts w:ascii="Century Gothic" w:hAnsi="Century Gothic"/>
          <w:b/>
        </w:rPr>
        <w:t>C.P. Faustino Notario González</w:t>
      </w:r>
      <w:r w:rsidRPr="00254C07">
        <w:rPr>
          <w:rFonts w:ascii="Century Gothic" w:hAnsi="Century Gothic"/>
        </w:rPr>
        <w:t xml:space="preserve"> Encargado del Despacho de la Dirección de Administración y Finanzas del </w:t>
      </w:r>
      <w:proofErr w:type="spellStart"/>
      <w:r w:rsidRPr="00254C07">
        <w:rPr>
          <w:rFonts w:ascii="Century Gothic" w:hAnsi="Century Gothic"/>
        </w:rPr>
        <w:t>INAOE</w:t>
      </w:r>
      <w:proofErr w:type="spellEnd"/>
      <w:r w:rsidRPr="00254C07">
        <w:rPr>
          <w:rFonts w:ascii="Century Gothic" w:hAnsi="Century Gothic"/>
        </w:rPr>
        <w:t xml:space="preserve"> como </w:t>
      </w:r>
      <w:r w:rsidRPr="00254C07">
        <w:rPr>
          <w:rFonts w:ascii="Century Gothic" w:hAnsi="Century Gothic"/>
          <w:b/>
        </w:rPr>
        <w:t>Titular de la Unidad de Transparencia</w:t>
      </w:r>
      <w:r w:rsidRPr="00254C07">
        <w:rPr>
          <w:rFonts w:ascii="Century Gothic" w:hAnsi="Century Gothic"/>
        </w:rPr>
        <w:t xml:space="preserve"> </w:t>
      </w:r>
      <w:r w:rsidRPr="00254C07">
        <w:rPr>
          <w:rFonts w:ascii="Century Gothic" w:hAnsi="Century Gothic"/>
          <w:b/>
        </w:rPr>
        <w:t xml:space="preserve">del </w:t>
      </w:r>
      <w:proofErr w:type="spellStart"/>
      <w:r w:rsidRPr="00254C07">
        <w:rPr>
          <w:rFonts w:ascii="Century Gothic" w:hAnsi="Century Gothic"/>
          <w:b/>
        </w:rPr>
        <w:t>INAOE</w:t>
      </w:r>
      <w:proofErr w:type="spellEnd"/>
      <w:r w:rsidRPr="00254C07">
        <w:rPr>
          <w:rFonts w:ascii="Century Gothic" w:hAnsi="Century Gothic"/>
        </w:rPr>
        <w:t>. Los presentes dieron la bienvenida al nuevo miembro del Comité de Transparencia. -------------------------------</w:t>
      </w:r>
    </w:p>
    <w:p w:rsidR="002964D1" w:rsidRPr="00BE50D5" w:rsidRDefault="002964D1" w:rsidP="002964D1">
      <w:pPr>
        <w:pStyle w:val="Cuerpo"/>
        <w:jc w:val="both"/>
        <w:rPr>
          <w:rFonts w:ascii="Century Gothic" w:hAnsi="Century Gothic"/>
          <w:b/>
        </w:rPr>
      </w:pPr>
      <w:r w:rsidRPr="00BE50D5">
        <w:rPr>
          <w:rFonts w:ascii="Century Gothic" w:hAnsi="Century Gothic"/>
          <w:b/>
        </w:rPr>
        <w:t>4.</w:t>
      </w:r>
      <w:r w:rsidRPr="00BE50D5">
        <w:rPr>
          <w:rFonts w:ascii="Century Gothic" w:hAnsi="Century Gothic"/>
          <w:b/>
        </w:rPr>
        <w:tab/>
      </w:r>
      <w:r w:rsidRPr="00E130A8">
        <w:rPr>
          <w:rFonts w:ascii="Century Gothic" w:hAnsi="Century Gothic"/>
          <w:b/>
        </w:rPr>
        <w:t xml:space="preserve">INFORME DEL RESULTADO DE LA VERIFICACIÓN A LA DIMENSIÓN DE ACCIONES DE CAPACITACIÓN </w:t>
      </w:r>
      <w:proofErr w:type="gramStart"/>
      <w:r w:rsidRPr="00E130A8">
        <w:rPr>
          <w:rFonts w:ascii="Century Gothic" w:hAnsi="Century Gothic"/>
          <w:b/>
        </w:rPr>
        <w:t>2022.</w:t>
      </w:r>
      <w:r>
        <w:rPr>
          <w:rFonts w:ascii="Century Gothic" w:hAnsi="Century Gothic"/>
          <w:b/>
        </w:rPr>
        <w:t>-------------------------------------------------------------------</w:t>
      </w:r>
      <w:proofErr w:type="gramEnd"/>
    </w:p>
    <w:p w:rsidR="002964D1" w:rsidRDefault="002964D1" w:rsidP="002964D1">
      <w:pPr>
        <w:pStyle w:val="Cuerp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Acto seguido el Presidente del Comité cedió la palabra a la</w:t>
      </w:r>
      <w:r w:rsidRPr="00BE50D5">
        <w:rPr>
          <w:rFonts w:ascii="Century Gothic" w:hAnsi="Century Gothic"/>
        </w:rPr>
        <w:t xml:space="preserve"> </w:t>
      </w:r>
      <w:r w:rsidRPr="00C61F11">
        <w:rPr>
          <w:rFonts w:ascii="Century Gothic" w:hAnsi="Century Gothic"/>
          <w:b/>
        </w:rPr>
        <w:t xml:space="preserve">Lic. Hernández </w:t>
      </w:r>
      <w:proofErr w:type="spellStart"/>
      <w:r w:rsidRPr="00C61F11">
        <w:rPr>
          <w:rFonts w:ascii="Century Gothic" w:hAnsi="Century Gothic"/>
          <w:b/>
        </w:rPr>
        <w:t>Solis</w:t>
      </w:r>
      <w:proofErr w:type="spellEnd"/>
      <w:r w:rsidRPr="00BE50D5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 xml:space="preserve">quien reportó que él Resultado de Verificación a la Dimensión Acciones de capacitación 2022 fue de </w:t>
      </w:r>
      <w:r w:rsidRPr="00906714">
        <w:rPr>
          <w:rFonts w:ascii="Century Gothic" w:hAnsi="Century Gothic"/>
          <w:b/>
        </w:rPr>
        <w:t>cien por ciento (100</w:t>
      </w:r>
      <w:r>
        <w:rPr>
          <w:rFonts w:ascii="Century Gothic" w:hAnsi="Century Gothic"/>
          <w:b/>
        </w:rPr>
        <w:t>%)</w:t>
      </w:r>
      <w:r>
        <w:rPr>
          <w:rFonts w:ascii="Century Gothic" w:hAnsi="Century Gothic"/>
        </w:rPr>
        <w:t>. -----------------------------------------------</w:t>
      </w:r>
    </w:p>
    <w:p w:rsidR="002964D1" w:rsidRPr="00BE50D5" w:rsidRDefault="002964D1" w:rsidP="002964D1">
      <w:pPr>
        <w:pStyle w:val="Cuerpo"/>
        <w:jc w:val="both"/>
        <w:rPr>
          <w:rFonts w:ascii="Century Gothic" w:hAnsi="Century Gothic"/>
          <w:b/>
        </w:rPr>
      </w:pPr>
      <w:r w:rsidRPr="00BE50D5">
        <w:rPr>
          <w:rFonts w:ascii="Century Gothic" w:hAnsi="Century Gothic"/>
          <w:b/>
        </w:rPr>
        <w:t>5.</w:t>
      </w:r>
      <w:r w:rsidRPr="00BE50D5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>ASUNTOS GENERALES. --------------------------------------------------------------</w:t>
      </w:r>
    </w:p>
    <w:p w:rsidR="002964D1" w:rsidRDefault="002964D1" w:rsidP="002964D1">
      <w:pPr>
        <w:pStyle w:val="Cuerp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</w:t>
      </w:r>
      <w:r w:rsidRPr="00BE50D5">
        <w:rPr>
          <w:rFonts w:ascii="Century Gothic" w:hAnsi="Century Gothic"/>
        </w:rPr>
        <w:t xml:space="preserve">a </w:t>
      </w:r>
      <w:r w:rsidRPr="00BE50D5">
        <w:rPr>
          <w:rFonts w:ascii="Century Gothic" w:hAnsi="Century Gothic"/>
          <w:b/>
        </w:rPr>
        <w:t>Dra. Margarita Argüelles Gómez</w:t>
      </w:r>
      <w:r w:rsidRPr="00BE50D5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</w:t>
      </w:r>
      <w:r w:rsidR="0060231A" w:rsidRPr="0060231A">
        <w:rPr>
          <w:rFonts w:ascii="Century Gothic" w:hAnsi="Century Gothic"/>
        </w:rPr>
        <w:t xml:space="preserve">sugirió al Titular de la Unidad de Transparencia del </w:t>
      </w:r>
      <w:proofErr w:type="spellStart"/>
      <w:r w:rsidR="0060231A" w:rsidRPr="0060231A">
        <w:rPr>
          <w:rFonts w:ascii="Century Gothic" w:hAnsi="Century Gothic"/>
        </w:rPr>
        <w:t>INAOE</w:t>
      </w:r>
      <w:proofErr w:type="spellEnd"/>
      <w:r w:rsidR="0060231A" w:rsidRPr="0060231A">
        <w:rPr>
          <w:rFonts w:ascii="Century Gothic" w:hAnsi="Century Gothic"/>
        </w:rPr>
        <w:t xml:space="preserve"> firmar todos los oficios que se generen con la finalidad de integrar los expedientes con serie documental 12C.6 referida en el </w:t>
      </w:r>
      <w:proofErr w:type="spellStart"/>
      <w:r w:rsidR="0060231A" w:rsidRPr="0060231A">
        <w:rPr>
          <w:rFonts w:ascii="Century Gothic" w:hAnsi="Century Gothic"/>
        </w:rPr>
        <w:t>CADIDO</w:t>
      </w:r>
      <w:proofErr w:type="spellEnd"/>
      <w:r w:rsidR="0060231A" w:rsidRPr="0060231A">
        <w:rPr>
          <w:rFonts w:ascii="Century Gothic" w:hAnsi="Century Gothic"/>
        </w:rPr>
        <w:t xml:space="preserve"> del </w:t>
      </w:r>
      <w:proofErr w:type="spellStart"/>
      <w:r w:rsidR="0060231A" w:rsidRPr="0060231A">
        <w:rPr>
          <w:rFonts w:ascii="Century Gothic" w:hAnsi="Century Gothic"/>
        </w:rPr>
        <w:t>INAOE</w:t>
      </w:r>
      <w:proofErr w:type="spellEnd"/>
      <w:r w:rsidR="0060231A" w:rsidRPr="0060231A">
        <w:rPr>
          <w:rFonts w:ascii="Century Gothic" w:hAnsi="Century Gothic"/>
        </w:rPr>
        <w:t>. Además, conforme lo dispuesto en el oficio No. DG/480/2022. ------------------------------</w:t>
      </w:r>
    </w:p>
    <w:p w:rsidR="0060231A" w:rsidRDefault="0060231A" w:rsidP="002964D1">
      <w:pPr>
        <w:pStyle w:val="Cuerpo"/>
        <w:jc w:val="both"/>
        <w:rPr>
          <w:rFonts w:ascii="Century Gothic" w:hAnsi="Century Gothic"/>
        </w:rPr>
      </w:pPr>
      <w:r w:rsidRPr="0060231A">
        <w:rPr>
          <w:rFonts w:ascii="Century Gothic" w:hAnsi="Century Gothic"/>
        </w:rPr>
        <w:t xml:space="preserve">El </w:t>
      </w:r>
      <w:r w:rsidRPr="0021642A">
        <w:rPr>
          <w:rFonts w:ascii="Century Gothic" w:hAnsi="Century Gothic"/>
          <w:b/>
        </w:rPr>
        <w:t>Lic. José</w:t>
      </w:r>
      <w:r w:rsidRPr="0060231A">
        <w:rPr>
          <w:rFonts w:ascii="Century Gothic" w:hAnsi="Century Gothic"/>
          <w:b/>
        </w:rPr>
        <w:t xml:space="preserve"> Alfredo Hernández Casillas</w:t>
      </w:r>
      <w:r>
        <w:rPr>
          <w:rFonts w:ascii="Century Gothic" w:hAnsi="Century Gothic"/>
          <w:b/>
        </w:rPr>
        <w:t>,</w:t>
      </w:r>
      <w:r w:rsidRPr="0060231A">
        <w:rPr>
          <w:rFonts w:ascii="Century Gothic" w:hAnsi="Century Gothic"/>
        </w:rPr>
        <w:t xml:space="preserve"> Encargado del Archivo Institucional del </w:t>
      </w:r>
      <w:proofErr w:type="spellStart"/>
      <w:r w:rsidRPr="0060231A">
        <w:rPr>
          <w:rFonts w:ascii="Century Gothic" w:hAnsi="Century Gothic"/>
        </w:rPr>
        <w:t>INAOE</w:t>
      </w:r>
      <w:proofErr w:type="spellEnd"/>
      <w:r w:rsidRPr="0060231A">
        <w:rPr>
          <w:rFonts w:ascii="Century Gothic" w:hAnsi="Century Gothic"/>
        </w:rPr>
        <w:t xml:space="preserve"> comentó el cumplimiento a lo establecido en el Manual de Digitalización de Documentos como criterio orientador sobre Buenas Práctica</w:t>
      </w:r>
      <w:r w:rsidR="0021642A">
        <w:rPr>
          <w:rFonts w:ascii="Century Gothic" w:hAnsi="Century Gothic"/>
        </w:rPr>
        <w:t>s en Materia de Digitalización. ----------------------------------------------------------------------------------------------------</w:t>
      </w:r>
    </w:p>
    <w:p w:rsidR="002964D1" w:rsidRDefault="002964D1" w:rsidP="002964D1">
      <w:pPr>
        <w:pStyle w:val="Cuerpo"/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Dando </w:t>
      </w:r>
      <w:r w:rsidR="0060231A">
        <w:rPr>
          <w:rFonts w:ascii="Century Gothic" w:hAnsi="Century Gothic"/>
        </w:rPr>
        <w:t xml:space="preserve">seguimiento el </w:t>
      </w:r>
      <w:r w:rsidR="0060231A" w:rsidRPr="0060231A">
        <w:rPr>
          <w:rFonts w:ascii="Century Gothic" w:hAnsi="Century Gothic"/>
          <w:b/>
        </w:rPr>
        <w:t>Lic. Hernández Casillas</w:t>
      </w:r>
      <w:r w:rsidR="0060231A" w:rsidRPr="0060231A">
        <w:rPr>
          <w:rFonts w:ascii="Century Gothic" w:hAnsi="Century Gothic"/>
        </w:rPr>
        <w:t xml:space="preserve">, por sugerencia de la </w:t>
      </w:r>
      <w:r w:rsidR="0060231A" w:rsidRPr="0060231A">
        <w:rPr>
          <w:rFonts w:ascii="Century Gothic" w:hAnsi="Century Gothic"/>
          <w:b/>
        </w:rPr>
        <w:t>Dra. Argüelles Gómez</w:t>
      </w:r>
      <w:r w:rsidR="0060231A" w:rsidRPr="0060231A">
        <w:rPr>
          <w:rFonts w:ascii="Century Gothic" w:hAnsi="Century Gothic"/>
        </w:rPr>
        <w:t xml:space="preserve">, realizará una consulta al Archivo General de la Nación, así como M. en C. </w:t>
      </w:r>
      <w:r w:rsidR="0021642A">
        <w:rPr>
          <w:rFonts w:ascii="Century Gothic" w:hAnsi="Century Gothic"/>
        </w:rPr>
        <w:t>Miguel Martínez Arroyo</w:t>
      </w:r>
      <w:r w:rsidR="0060231A" w:rsidRPr="0060231A">
        <w:rPr>
          <w:rFonts w:ascii="Century Gothic" w:hAnsi="Century Gothic"/>
        </w:rPr>
        <w:t xml:space="preserve">, Jefe de Administración General de Cómputo del </w:t>
      </w:r>
      <w:proofErr w:type="spellStart"/>
      <w:r w:rsidR="0060231A" w:rsidRPr="0060231A">
        <w:rPr>
          <w:rFonts w:ascii="Century Gothic" w:hAnsi="Century Gothic"/>
        </w:rPr>
        <w:t>INAOE</w:t>
      </w:r>
      <w:proofErr w:type="spellEnd"/>
      <w:r w:rsidR="0060231A" w:rsidRPr="0060231A">
        <w:rPr>
          <w:rFonts w:ascii="Century Gothic" w:hAnsi="Century Gothic"/>
        </w:rPr>
        <w:t xml:space="preserve"> sobre el archivo </w:t>
      </w:r>
      <w:proofErr w:type="gramStart"/>
      <w:r w:rsidR="0060231A" w:rsidRPr="0060231A">
        <w:rPr>
          <w:rFonts w:ascii="Century Gothic" w:hAnsi="Century Gothic"/>
        </w:rPr>
        <w:t>digital.</w:t>
      </w:r>
      <w:r w:rsidRPr="001C0796">
        <w:rPr>
          <w:rFonts w:ascii="Century Gothic" w:hAnsi="Century Gothic"/>
        </w:rPr>
        <w:t>.</w:t>
      </w:r>
      <w:proofErr w:type="gramEnd"/>
      <w:r>
        <w:rPr>
          <w:rFonts w:ascii="Century Gothic" w:hAnsi="Century Gothic"/>
          <w:b/>
        </w:rPr>
        <w:t xml:space="preserve"> --------</w:t>
      </w:r>
      <w:r w:rsidR="0021642A">
        <w:rPr>
          <w:rFonts w:ascii="Century Gothic" w:hAnsi="Century Gothic"/>
          <w:b/>
        </w:rPr>
        <w:t>-------------------------------------------</w:t>
      </w:r>
      <w:r>
        <w:rPr>
          <w:rFonts w:ascii="Century Gothic" w:hAnsi="Century Gothic"/>
          <w:b/>
        </w:rPr>
        <w:t>----------------</w:t>
      </w:r>
    </w:p>
    <w:p w:rsidR="002964D1" w:rsidRDefault="002964D1" w:rsidP="002964D1">
      <w:pPr>
        <w:pStyle w:val="Cuerp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Acto Seguido la </w:t>
      </w:r>
      <w:r>
        <w:rPr>
          <w:rFonts w:ascii="Century Gothic" w:hAnsi="Century Gothic"/>
          <w:b/>
        </w:rPr>
        <w:t xml:space="preserve">Dra. </w:t>
      </w:r>
      <w:r w:rsidRPr="00BE50D5">
        <w:rPr>
          <w:rFonts w:ascii="Century Gothic" w:hAnsi="Century Gothic"/>
          <w:b/>
        </w:rPr>
        <w:t>Argüelles Gómez</w:t>
      </w:r>
      <w:r w:rsidR="0060231A" w:rsidRPr="0060231A">
        <w:rPr>
          <w:rFonts w:ascii="Century Gothic" w:hAnsi="Century Gothic"/>
        </w:rPr>
        <w:t xml:space="preserve">, solicitó a la Unidad de Transparencia del </w:t>
      </w:r>
      <w:proofErr w:type="spellStart"/>
      <w:r w:rsidR="0060231A" w:rsidRPr="0060231A">
        <w:rPr>
          <w:rFonts w:ascii="Century Gothic" w:hAnsi="Century Gothic"/>
        </w:rPr>
        <w:t>INAOE</w:t>
      </w:r>
      <w:proofErr w:type="spellEnd"/>
      <w:r w:rsidR="0060231A" w:rsidRPr="0060231A">
        <w:rPr>
          <w:rFonts w:ascii="Century Gothic" w:hAnsi="Century Gothic"/>
        </w:rPr>
        <w:t xml:space="preserve"> informar a las áreas administrativas y sustantivas remitir copia de la respuesta que se dé a las solicitudes de información a este OIC, con la finalidad de tomar conocimiento del cumplimiento a cada una de las solicitudes </w:t>
      </w:r>
      <w:r>
        <w:rPr>
          <w:rFonts w:ascii="Century Gothic" w:hAnsi="Century Gothic"/>
        </w:rPr>
        <w:t>-------------------------</w:t>
      </w:r>
      <w:r w:rsidR="0021642A">
        <w:rPr>
          <w:rFonts w:ascii="Century Gothic" w:hAnsi="Century Gothic"/>
        </w:rPr>
        <w:t>----</w:t>
      </w:r>
    </w:p>
    <w:p w:rsidR="0060231A" w:rsidRDefault="002964D1" w:rsidP="002964D1">
      <w:pPr>
        <w:pStyle w:val="Cuerp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La </w:t>
      </w:r>
      <w:r>
        <w:rPr>
          <w:rFonts w:ascii="Century Gothic" w:hAnsi="Century Gothic"/>
          <w:b/>
        </w:rPr>
        <w:t xml:space="preserve">Dra. </w:t>
      </w:r>
      <w:r w:rsidRPr="00BE50D5">
        <w:rPr>
          <w:rFonts w:ascii="Century Gothic" w:hAnsi="Century Gothic"/>
          <w:b/>
        </w:rPr>
        <w:t>Argüelles Gómez</w:t>
      </w:r>
      <w:r>
        <w:rPr>
          <w:rFonts w:ascii="Century Gothic" w:hAnsi="Century Gothic"/>
        </w:rPr>
        <w:t xml:space="preserve">, </w:t>
      </w:r>
      <w:r w:rsidR="0060231A" w:rsidRPr="0060231A">
        <w:rPr>
          <w:rFonts w:ascii="Century Gothic" w:hAnsi="Century Gothic"/>
        </w:rPr>
        <w:t xml:space="preserve">sugirió, a la Unidad de Transparencia del </w:t>
      </w:r>
      <w:proofErr w:type="spellStart"/>
      <w:r w:rsidR="0060231A" w:rsidRPr="0060231A">
        <w:rPr>
          <w:rFonts w:ascii="Century Gothic" w:hAnsi="Century Gothic"/>
        </w:rPr>
        <w:t>INAOE</w:t>
      </w:r>
      <w:proofErr w:type="spellEnd"/>
      <w:r w:rsidR="0060231A" w:rsidRPr="0060231A">
        <w:rPr>
          <w:rFonts w:ascii="Century Gothic" w:hAnsi="Century Gothic"/>
        </w:rPr>
        <w:t xml:space="preserve"> la elaboración de un Catálogo de Datos Personales que facilite al personal el cumplimiento de la Ley General de Protección de Datos Personales en Posesión de Sujetos Obligados y los Lineamientos Generales de Protección de Datos Personales para el Sector Público. Además, de considerar los datos personales de las y los estudiantes, de las y los servidores públicos y demás que consideren proteger la información. Es importante mencionar que no es de carácter obligatorio, sin embargo, este OIC considera necesario la emisión del Catálogo Datos Personales por lo antes </w:t>
      </w:r>
      <w:proofErr w:type="gramStart"/>
      <w:r w:rsidR="0060231A" w:rsidRPr="0060231A">
        <w:rPr>
          <w:rFonts w:ascii="Century Gothic" w:hAnsi="Century Gothic"/>
        </w:rPr>
        <w:t>expuesto.</w:t>
      </w:r>
      <w:r w:rsidR="0021642A">
        <w:rPr>
          <w:rFonts w:ascii="Century Gothic" w:hAnsi="Century Gothic"/>
        </w:rPr>
        <w:t>-----------------------------------------------------------------------------------------</w:t>
      </w:r>
      <w:proofErr w:type="gramEnd"/>
    </w:p>
    <w:p w:rsidR="002964D1" w:rsidRDefault="002964D1" w:rsidP="002964D1">
      <w:pPr>
        <w:pStyle w:val="Cuerp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La </w:t>
      </w:r>
      <w:r>
        <w:rPr>
          <w:rFonts w:ascii="Century Gothic" w:hAnsi="Century Gothic"/>
          <w:b/>
        </w:rPr>
        <w:t xml:space="preserve">Dra. </w:t>
      </w:r>
      <w:r w:rsidRPr="00BE50D5">
        <w:rPr>
          <w:rFonts w:ascii="Century Gothic" w:hAnsi="Century Gothic"/>
          <w:b/>
        </w:rPr>
        <w:t>Argüelles Gómez</w:t>
      </w:r>
      <w:r>
        <w:rPr>
          <w:rFonts w:ascii="Century Gothic" w:hAnsi="Century Gothic"/>
        </w:rPr>
        <w:t xml:space="preserve">, </w:t>
      </w:r>
      <w:r w:rsidR="00111ECE" w:rsidRPr="00111ECE">
        <w:rPr>
          <w:rFonts w:ascii="Century Gothic" w:hAnsi="Century Gothic"/>
        </w:rPr>
        <w:t>reiteró al Comité de Transparencia la realización de los lineamientos internos para normar la operación de este Comité.</w:t>
      </w:r>
      <w:r>
        <w:rPr>
          <w:rFonts w:ascii="Century Gothic" w:hAnsi="Century Gothic"/>
        </w:rPr>
        <w:t xml:space="preserve"> ----------</w:t>
      </w:r>
      <w:r w:rsidR="00111ECE">
        <w:rPr>
          <w:rFonts w:ascii="Century Gothic" w:hAnsi="Century Gothic"/>
        </w:rPr>
        <w:t>---------</w:t>
      </w:r>
      <w:r>
        <w:rPr>
          <w:rFonts w:ascii="Century Gothic" w:hAnsi="Century Gothic"/>
        </w:rPr>
        <w:t>----</w:t>
      </w:r>
    </w:p>
    <w:p w:rsidR="002964D1" w:rsidRDefault="002964D1" w:rsidP="002964D1">
      <w:pPr>
        <w:pStyle w:val="Cuerp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La </w:t>
      </w:r>
      <w:r>
        <w:rPr>
          <w:rFonts w:ascii="Century Gothic" w:hAnsi="Century Gothic"/>
          <w:b/>
        </w:rPr>
        <w:t xml:space="preserve">Dra. </w:t>
      </w:r>
      <w:r w:rsidRPr="00BE50D5">
        <w:rPr>
          <w:rFonts w:ascii="Century Gothic" w:hAnsi="Century Gothic"/>
          <w:b/>
        </w:rPr>
        <w:t>Argüelles Gómez</w:t>
      </w:r>
      <w:r>
        <w:rPr>
          <w:rFonts w:ascii="Century Gothic" w:hAnsi="Century Gothic"/>
          <w:b/>
        </w:rPr>
        <w:t xml:space="preserve">, </w:t>
      </w:r>
      <w:r w:rsidR="00111ECE">
        <w:rPr>
          <w:rFonts w:ascii="Century Gothic" w:hAnsi="Century Gothic"/>
        </w:rPr>
        <w:t>comentó los folios No</w:t>
      </w:r>
      <w:r w:rsidR="00111ECE" w:rsidRPr="00111ECE">
        <w:rPr>
          <w:rFonts w:ascii="Century Gothic" w:hAnsi="Century Gothic"/>
        </w:rPr>
        <w:t xml:space="preserve">. 330018423000002 y 330018423000005 de las solicitudes que no le llegaron por parte de la Unidad de Transparencia y la Lic.  Hernández </w:t>
      </w:r>
      <w:proofErr w:type="spellStart"/>
      <w:r w:rsidR="00111ECE" w:rsidRPr="00111ECE">
        <w:rPr>
          <w:rFonts w:ascii="Century Gothic" w:hAnsi="Century Gothic"/>
        </w:rPr>
        <w:t>Solis</w:t>
      </w:r>
      <w:proofErr w:type="spellEnd"/>
      <w:r w:rsidR="00111ECE" w:rsidRPr="00111ECE">
        <w:rPr>
          <w:rFonts w:ascii="Century Gothic" w:hAnsi="Century Gothic"/>
        </w:rPr>
        <w:t>, informó que dos d</w:t>
      </w:r>
      <w:r w:rsidR="00111ECE">
        <w:rPr>
          <w:rFonts w:ascii="Century Gothic" w:hAnsi="Century Gothic"/>
        </w:rPr>
        <w:t>e las solicitudes se duplicaron</w:t>
      </w:r>
      <w:r w:rsidR="00111ECE" w:rsidRPr="00111ECE">
        <w:rPr>
          <w:rFonts w:ascii="Century Gothic" w:hAnsi="Century Gothic"/>
        </w:rPr>
        <w:t xml:space="preserve"> </w:t>
      </w:r>
      <w:r w:rsidR="00111ECE">
        <w:rPr>
          <w:rFonts w:ascii="Century Gothic" w:hAnsi="Century Gothic"/>
        </w:rPr>
        <w:t xml:space="preserve">la </w:t>
      </w:r>
      <w:r w:rsidR="00111ECE" w:rsidRPr="00111ECE">
        <w:rPr>
          <w:rFonts w:ascii="Century Gothic" w:hAnsi="Century Gothic"/>
        </w:rPr>
        <w:t>330018423000002 con la 330018423000001 y la 330018423000005 con la 330018423000004 en el sistema de la Plataforma Nacional de Transparencia y los folios Nos. 330018423000018 y 330018423000019 dos las contestó directamente la Unidad de Transparencia, por ese motivo no se envió copia al Órgano Inte</w:t>
      </w:r>
      <w:r w:rsidR="00111ECE">
        <w:rPr>
          <w:rFonts w:ascii="Century Gothic" w:hAnsi="Century Gothic"/>
        </w:rPr>
        <w:t>rno de Contro</w:t>
      </w:r>
      <w:r>
        <w:rPr>
          <w:rFonts w:ascii="Century Gothic" w:hAnsi="Century Gothic"/>
        </w:rPr>
        <w:t>l. ---</w:t>
      </w:r>
      <w:r w:rsidR="00111ECE">
        <w:rPr>
          <w:rFonts w:ascii="Century Gothic" w:hAnsi="Century Gothic"/>
        </w:rPr>
        <w:t>---------------------------------------------------------------------</w:t>
      </w:r>
      <w:r>
        <w:rPr>
          <w:rFonts w:ascii="Century Gothic" w:hAnsi="Century Gothic"/>
        </w:rPr>
        <w:t>------------------------------------</w:t>
      </w:r>
      <w:r>
        <w:rPr>
          <w:rFonts w:ascii="Century Gothic" w:hAnsi="Century Gothic"/>
          <w:b/>
        </w:rPr>
        <w:t xml:space="preserve"> </w:t>
      </w:r>
    </w:p>
    <w:p w:rsidR="002964D1" w:rsidRDefault="002964D1" w:rsidP="002964D1">
      <w:pPr>
        <w:pStyle w:val="Cuerp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La Lic. </w:t>
      </w:r>
      <w:r w:rsidRPr="00C61F11">
        <w:rPr>
          <w:rFonts w:ascii="Century Gothic" w:hAnsi="Century Gothic"/>
          <w:b/>
        </w:rPr>
        <w:t xml:space="preserve">Hernández </w:t>
      </w:r>
      <w:proofErr w:type="spellStart"/>
      <w:r w:rsidRPr="00C61F11">
        <w:rPr>
          <w:rFonts w:ascii="Century Gothic" w:hAnsi="Century Gothic"/>
          <w:b/>
        </w:rPr>
        <w:t>Solis</w:t>
      </w:r>
      <w:proofErr w:type="spellEnd"/>
      <w:r>
        <w:rPr>
          <w:rFonts w:ascii="Century Gothic" w:hAnsi="Century Gothic"/>
          <w:b/>
        </w:rPr>
        <w:t xml:space="preserve">, </w:t>
      </w:r>
      <w:r w:rsidRPr="008817A9">
        <w:rPr>
          <w:rFonts w:ascii="Century Gothic" w:hAnsi="Century Gothic"/>
        </w:rPr>
        <w:t xml:space="preserve">se comprometió </w:t>
      </w:r>
      <w:r>
        <w:rPr>
          <w:rFonts w:ascii="Century Gothic" w:hAnsi="Century Gothic"/>
        </w:rPr>
        <w:t>a enviar un correo al OIC informando lo antes mencionado. -------------------------------------------------------------------------------------------</w:t>
      </w:r>
    </w:p>
    <w:p w:rsidR="002964D1" w:rsidRDefault="002964D1" w:rsidP="002964D1">
      <w:pPr>
        <w:pStyle w:val="Cuerp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Por último, la </w:t>
      </w:r>
      <w:r w:rsidRPr="00D43C9D">
        <w:rPr>
          <w:rFonts w:ascii="Century Gothic" w:hAnsi="Century Gothic"/>
          <w:b/>
        </w:rPr>
        <w:t xml:space="preserve">Lic. Hernández </w:t>
      </w:r>
      <w:proofErr w:type="spellStart"/>
      <w:r w:rsidRPr="00D43C9D">
        <w:rPr>
          <w:rFonts w:ascii="Century Gothic" w:hAnsi="Century Gothic"/>
          <w:b/>
        </w:rPr>
        <w:t>Solis</w:t>
      </w:r>
      <w:proofErr w:type="spellEnd"/>
      <w:r w:rsidRPr="00D43C9D">
        <w:rPr>
          <w:rFonts w:ascii="Century Gothic" w:hAnsi="Century Gothic"/>
          <w:b/>
        </w:rPr>
        <w:t>,</w:t>
      </w:r>
      <w:r>
        <w:rPr>
          <w:rFonts w:ascii="Century Gothic" w:hAnsi="Century Gothic"/>
        </w:rPr>
        <w:t xml:space="preserve"> preguntó al Comité si se podría realizar un acuerdo para que, en un lapso no mayor a 3 días, si no le corresponde al área la información solicitada, deberá informar a la Unidad de Transparencia que no le corresponde para que la Unidad de Transparencia tenga tiempo para solicitarla a otra área.----------------------------------------------------------------------------------------------------------</w:t>
      </w:r>
    </w:p>
    <w:p w:rsidR="002964D1" w:rsidRPr="008817A9" w:rsidRDefault="00111ECE" w:rsidP="002964D1">
      <w:pPr>
        <w:pStyle w:val="Cuerp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</w:t>
      </w:r>
      <w:r w:rsidR="002964D1">
        <w:rPr>
          <w:rFonts w:ascii="Century Gothic" w:hAnsi="Century Gothic"/>
        </w:rPr>
        <w:t>e tomó el siguiente acuerdo: --------</w:t>
      </w:r>
      <w:r>
        <w:rPr>
          <w:rFonts w:ascii="Century Gothic" w:hAnsi="Century Gothic"/>
        </w:rPr>
        <w:t>------------------------------------------------------</w:t>
      </w:r>
      <w:r w:rsidR="002964D1">
        <w:rPr>
          <w:rFonts w:ascii="Century Gothic" w:hAnsi="Century Gothic"/>
        </w:rPr>
        <w:t>--------------</w:t>
      </w:r>
    </w:p>
    <w:p w:rsidR="002964D1" w:rsidRPr="00BE50D5" w:rsidRDefault="002964D1" w:rsidP="002964D1">
      <w:pPr>
        <w:pStyle w:val="Cuerpo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CT-1O</w:t>
      </w:r>
      <w:r w:rsidRPr="00C61F11">
        <w:rPr>
          <w:rFonts w:ascii="Century Gothic" w:hAnsi="Century Gothic"/>
          <w:b/>
        </w:rPr>
        <w:t>-0</w:t>
      </w:r>
      <w:r>
        <w:rPr>
          <w:rFonts w:ascii="Century Gothic" w:hAnsi="Century Gothic"/>
          <w:b/>
        </w:rPr>
        <w:t>1-2023.- Se acordó que, en un lapso no mayor a 3 días, las áreas deberán informar a la Unidad de Transparencia que no les corresponde la información solicitada. -----------------------------------------------------------------------------------</w:t>
      </w:r>
    </w:p>
    <w:p w:rsidR="002964D1" w:rsidRPr="00BE50D5" w:rsidRDefault="002964D1" w:rsidP="002964D1">
      <w:pPr>
        <w:pStyle w:val="Cuerpo"/>
        <w:jc w:val="both"/>
        <w:rPr>
          <w:rFonts w:ascii="Century Gothic" w:hAnsi="Century Gothic"/>
        </w:rPr>
      </w:pPr>
      <w:r w:rsidRPr="00BE50D5">
        <w:rPr>
          <w:rFonts w:ascii="Century Gothic" w:hAnsi="Century Gothic"/>
        </w:rPr>
        <w:t>Al no haber otro asunto general qué tratar, el presidente del Comité agradeció la asistencia de los m</w:t>
      </w:r>
      <w:r>
        <w:rPr>
          <w:rFonts w:ascii="Century Gothic" w:hAnsi="Century Gothic"/>
        </w:rPr>
        <w:t>iembros del Comité, así como a la invitada presente</w:t>
      </w:r>
      <w:r w:rsidRPr="00BE50D5">
        <w:rPr>
          <w:rFonts w:ascii="Century Gothic" w:hAnsi="Century Gothic"/>
        </w:rPr>
        <w:t>, y dio por terminada la reunión, siendo las 1</w:t>
      </w:r>
      <w:r>
        <w:rPr>
          <w:rFonts w:ascii="Century Gothic" w:hAnsi="Century Gothic"/>
        </w:rPr>
        <w:t>1</w:t>
      </w:r>
      <w:r w:rsidRPr="00BE50D5">
        <w:rPr>
          <w:rFonts w:ascii="Century Gothic" w:hAnsi="Century Gothic"/>
        </w:rPr>
        <w:t>:</w:t>
      </w:r>
      <w:r>
        <w:rPr>
          <w:rFonts w:ascii="Century Gothic" w:hAnsi="Century Gothic"/>
        </w:rPr>
        <w:t>45</w:t>
      </w:r>
      <w:r w:rsidRPr="00BE50D5">
        <w:rPr>
          <w:rFonts w:ascii="Century Gothic" w:hAnsi="Century Gothic"/>
        </w:rPr>
        <w:t xml:space="preserve"> horas del día 1</w:t>
      </w:r>
      <w:r>
        <w:rPr>
          <w:rFonts w:ascii="Century Gothic" w:hAnsi="Century Gothic"/>
        </w:rPr>
        <w:t>0</w:t>
      </w:r>
      <w:r w:rsidRPr="00BE50D5">
        <w:rPr>
          <w:rFonts w:ascii="Century Gothic" w:hAnsi="Century Gothic"/>
        </w:rPr>
        <w:t xml:space="preserve"> de </w:t>
      </w:r>
      <w:r>
        <w:rPr>
          <w:rFonts w:ascii="Century Gothic" w:hAnsi="Century Gothic"/>
        </w:rPr>
        <w:t>febrero</w:t>
      </w:r>
      <w:r w:rsidRPr="00BE50D5">
        <w:rPr>
          <w:rFonts w:ascii="Century Gothic" w:hAnsi="Century Gothic"/>
        </w:rPr>
        <w:t xml:space="preserve"> de 2023, con la firma de conformidad de los que en ella intervinieron. -----------------------------------------</w:t>
      </w:r>
    </w:p>
    <w:p w:rsidR="002964D1" w:rsidRDefault="002964D1" w:rsidP="002964D1">
      <w:pPr>
        <w:pStyle w:val="Cuerpo"/>
        <w:rPr>
          <w:rFonts w:ascii="Century Gothic" w:hAnsi="Century Gothic"/>
        </w:rPr>
      </w:pPr>
    </w:p>
    <w:p w:rsidR="002964D1" w:rsidRDefault="002964D1" w:rsidP="002964D1">
      <w:pPr>
        <w:pStyle w:val="Cuerpo"/>
        <w:rPr>
          <w:rFonts w:ascii="Century Gothic" w:hAnsi="Century Gothic"/>
        </w:rPr>
      </w:pPr>
      <w:bookmarkStart w:id="0" w:name="_GoBack"/>
      <w:bookmarkEnd w:id="0"/>
    </w:p>
    <w:p w:rsidR="002964D1" w:rsidRPr="00BE50D5" w:rsidRDefault="002964D1" w:rsidP="002964D1">
      <w:pPr>
        <w:pStyle w:val="Cuerpo"/>
        <w:rPr>
          <w:rFonts w:ascii="Century Gothic" w:hAnsi="Century Gothic"/>
        </w:rPr>
      </w:pPr>
    </w:p>
    <w:p w:rsidR="002964D1" w:rsidRPr="009A5390" w:rsidRDefault="002964D1" w:rsidP="002964D1">
      <w:pPr>
        <w:jc w:val="center"/>
        <w:rPr>
          <w:rFonts w:ascii="Century Gothic" w:hAnsi="Century Gothic" w:cs="Tahoma"/>
          <w:b/>
          <w:sz w:val="22"/>
          <w:szCs w:val="22"/>
          <w:lang w:val="es-ES"/>
        </w:rPr>
      </w:pPr>
      <w:r w:rsidRPr="009A5390">
        <w:rPr>
          <w:rFonts w:ascii="Century Gothic" w:hAnsi="Century Gothic" w:cs="Tahoma"/>
          <w:b/>
          <w:sz w:val="22"/>
          <w:szCs w:val="22"/>
          <w:lang w:val="es-ES"/>
        </w:rPr>
        <w:lastRenderedPageBreak/>
        <w:t xml:space="preserve">POR LOS MIEMBROS DEL COMITÉ DE TRANSPARENCIA DEL </w:t>
      </w:r>
      <w:proofErr w:type="spellStart"/>
      <w:r w:rsidRPr="009A5390">
        <w:rPr>
          <w:rFonts w:ascii="Century Gothic" w:hAnsi="Century Gothic" w:cs="Tahoma"/>
          <w:b/>
          <w:sz w:val="22"/>
          <w:szCs w:val="22"/>
          <w:lang w:val="es-ES"/>
        </w:rPr>
        <w:t>INAOE</w:t>
      </w:r>
      <w:proofErr w:type="spellEnd"/>
      <w:r w:rsidRPr="009A5390">
        <w:rPr>
          <w:rFonts w:ascii="Century Gothic" w:hAnsi="Century Gothic" w:cs="Tahoma"/>
          <w:b/>
          <w:sz w:val="22"/>
          <w:szCs w:val="22"/>
          <w:lang w:val="es-ES"/>
        </w:rPr>
        <w:t xml:space="preserve"> </w:t>
      </w:r>
    </w:p>
    <w:p w:rsidR="002964D1" w:rsidRPr="009A5390" w:rsidRDefault="002964D1" w:rsidP="002964D1">
      <w:pPr>
        <w:jc w:val="center"/>
        <w:rPr>
          <w:rFonts w:ascii="Arial" w:hAnsi="Arial" w:cs="Tahoma"/>
          <w:b/>
          <w:sz w:val="20"/>
          <w:szCs w:val="20"/>
          <w:lang w:val="es-ES"/>
        </w:rPr>
      </w:pPr>
    </w:p>
    <w:p w:rsidR="002964D1" w:rsidRPr="009A5390" w:rsidRDefault="002964D1" w:rsidP="002964D1">
      <w:pPr>
        <w:rPr>
          <w:rFonts w:ascii="Arial" w:hAnsi="Arial" w:cs="Tahoma"/>
          <w:b/>
          <w:sz w:val="20"/>
          <w:szCs w:val="20"/>
          <w:lang w:val="es-ES"/>
        </w:rPr>
      </w:pPr>
    </w:p>
    <w:p w:rsidR="002964D1" w:rsidRPr="009A5390" w:rsidRDefault="002964D1" w:rsidP="002964D1">
      <w:pPr>
        <w:jc w:val="center"/>
        <w:rPr>
          <w:rFonts w:ascii="Arial" w:hAnsi="Arial" w:cs="Tahoma"/>
          <w:b/>
          <w:sz w:val="20"/>
          <w:szCs w:val="20"/>
          <w:lang w:val="es-ES"/>
        </w:rPr>
      </w:pPr>
    </w:p>
    <w:p w:rsidR="002964D1" w:rsidRPr="009A5390" w:rsidRDefault="002964D1" w:rsidP="002964D1">
      <w:pPr>
        <w:rPr>
          <w:rFonts w:ascii="Arial" w:hAnsi="Arial" w:cs="Tahoma"/>
          <w:b/>
          <w:sz w:val="20"/>
          <w:szCs w:val="20"/>
          <w:lang w:val="es-ES"/>
        </w:rPr>
      </w:pPr>
    </w:p>
    <w:p w:rsidR="002964D1" w:rsidRPr="00F42362" w:rsidRDefault="002964D1" w:rsidP="002964D1">
      <w:pPr>
        <w:jc w:val="center"/>
        <w:rPr>
          <w:rFonts w:ascii="Arial" w:hAnsi="Arial" w:cs="Tahoma"/>
          <w:b/>
          <w:sz w:val="20"/>
          <w:szCs w:val="20"/>
        </w:rPr>
      </w:pPr>
      <w:r w:rsidRPr="00F42362">
        <w:rPr>
          <w:rFonts w:ascii="Arial" w:hAnsi="Arial" w:cs="Tahoma"/>
          <w:b/>
          <w:sz w:val="20"/>
          <w:szCs w:val="20"/>
        </w:rPr>
        <w:t>________________________________________</w:t>
      </w:r>
    </w:p>
    <w:p w:rsidR="002964D1" w:rsidRPr="009A5390" w:rsidRDefault="002964D1" w:rsidP="002964D1">
      <w:pPr>
        <w:jc w:val="center"/>
        <w:rPr>
          <w:rFonts w:ascii="Century Gothic" w:hAnsi="Century Gothic" w:cs="Tahoma"/>
          <w:b/>
          <w:sz w:val="22"/>
          <w:szCs w:val="22"/>
          <w:lang w:val="es-ES"/>
        </w:rPr>
      </w:pPr>
      <w:r>
        <w:rPr>
          <w:rFonts w:ascii="Century Gothic" w:hAnsi="Century Gothic" w:cs="Tahoma"/>
          <w:b/>
          <w:sz w:val="22"/>
          <w:szCs w:val="22"/>
          <w:lang w:val="es-ES"/>
        </w:rPr>
        <w:t xml:space="preserve">C.P. Faustino Notario González </w:t>
      </w:r>
    </w:p>
    <w:p w:rsidR="002964D1" w:rsidRDefault="002964D1" w:rsidP="002964D1">
      <w:pPr>
        <w:jc w:val="center"/>
        <w:rPr>
          <w:rFonts w:ascii="Century Gothic" w:hAnsi="Century Gothic" w:cs="Tahoma"/>
          <w:bCs/>
          <w:sz w:val="22"/>
          <w:szCs w:val="22"/>
          <w:lang w:val="es-ES"/>
        </w:rPr>
      </w:pPr>
      <w:r>
        <w:rPr>
          <w:rFonts w:ascii="Century Gothic" w:hAnsi="Century Gothic" w:cs="Tahoma"/>
          <w:bCs/>
          <w:sz w:val="22"/>
          <w:szCs w:val="22"/>
          <w:lang w:val="es-ES"/>
        </w:rPr>
        <w:t xml:space="preserve">Encargado del Despacho de los de los Asuntos de la </w:t>
      </w:r>
    </w:p>
    <w:p w:rsidR="002964D1" w:rsidRPr="009A5390" w:rsidRDefault="002964D1" w:rsidP="002964D1">
      <w:pPr>
        <w:jc w:val="center"/>
        <w:rPr>
          <w:rFonts w:ascii="Century Gothic" w:hAnsi="Century Gothic" w:cs="Tahoma"/>
          <w:bCs/>
          <w:sz w:val="22"/>
          <w:szCs w:val="22"/>
          <w:lang w:val="es-ES"/>
        </w:rPr>
      </w:pPr>
      <w:r>
        <w:rPr>
          <w:rFonts w:ascii="Century Gothic" w:hAnsi="Century Gothic" w:cs="Tahoma"/>
          <w:bCs/>
          <w:sz w:val="22"/>
          <w:szCs w:val="22"/>
          <w:lang w:val="es-ES"/>
        </w:rPr>
        <w:t>Dirección</w:t>
      </w:r>
      <w:r w:rsidRPr="009A5390">
        <w:rPr>
          <w:rFonts w:ascii="Century Gothic" w:hAnsi="Century Gothic" w:cs="Tahoma"/>
          <w:bCs/>
          <w:sz w:val="22"/>
          <w:szCs w:val="22"/>
          <w:lang w:val="es-ES"/>
        </w:rPr>
        <w:t xml:space="preserve"> de Admi</w:t>
      </w:r>
      <w:r>
        <w:rPr>
          <w:rFonts w:ascii="Century Gothic" w:hAnsi="Century Gothic" w:cs="Tahoma"/>
          <w:bCs/>
          <w:sz w:val="22"/>
          <w:szCs w:val="22"/>
          <w:lang w:val="es-ES"/>
        </w:rPr>
        <w:t xml:space="preserve">nistración y Finanzas del </w:t>
      </w:r>
      <w:proofErr w:type="spellStart"/>
      <w:r>
        <w:rPr>
          <w:rFonts w:ascii="Century Gothic" w:hAnsi="Century Gothic" w:cs="Tahoma"/>
          <w:bCs/>
          <w:sz w:val="22"/>
          <w:szCs w:val="22"/>
          <w:lang w:val="es-ES"/>
        </w:rPr>
        <w:t>INAOE</w:t>
      </w:r>
      <w:proofErr w:type="spellEnd"/>
      <w:r>
        <w:rPr>
          <w:rFonts w:ascii="Century Gothic" w:hAnsi="Century Gothic" w:cs="Tahoma"/>
          <w:bCs/>
          <w:sz w:val="22"/>
          <w:szCs w:val="22"/>
          <w:lang w:val="es-ES"/>
        </w:rPr>
        <w:t xml:space="preserve"> y</w:t>
      </w:r>
    </w:p>
    <w:p w:rsidR="002964D1" w:rsidRPr="002964D1" w:rsidRDefault="002964D1" w:rsidP="002964D1">
      <w:pPr>
        <w:jc w:val="center"/>
        <w:rPr>
          <w:rFonts w:ascii="Century Gothic" w:hAnsi="Century Gothic" w:cs="Tahoma"/>
          <w:bCs/>
          <w:sz w:val="22"/>
          <w:szCs w:val="22"/>
          <w:lang w:val="es-ES"/>
        </w:rPr>
      </w:pPr>
      <w:r w:rsidRPr="009A5390">
        <w:rPr>
          <w:rFonts w:ascii="Century Gothic" w:hAnsi="Century Gothic" w:cs="Tahoma"/>
          <w:bCs/>
          <w:sz w:val="22"/>
          <w:szCs w:val="22"/>
          <w:lang w:val="es-ES"/>
        </w:rPr>
        <w:t>Titular de la Unidad de Transparencia</w:t>
      </w:r>
    </w:p>
    <w:p w:rsidR="002964D1" w:rsidRPr="00F42362" w:rsidRDefault="002964D1" w:rsidP="002964D1">
      <w:pPr>
        <w:rPr>
          <w:rFonts w:ascii="Arial" w:hAnsi="Arial" w:cs="Tahoma"/>
          <w:b/>
          <w:sz w:val="20"/>
          <w:szCs w:val="20"/>
        </w:rPr>
      </w:pPr>
    </w:p>
    <w:p w:rsidR="002964D1" w:rsidRPr="00F42362" w:rsidRDefault="002964D1" w:rsidP="002964D1">
      <w:pPr>
        <w:rPr>
          <w:rFonts w:ascii="Arial" w:hAnsi="Arial" w:cs="Tahoma"/>
          <w:b/>
          <w:sz w:val="20"/>
          <w:szCs w:val="20"/>
        </w:rPr>
      </w:pPr>
    </w:p>
    <w:p w:rsidR="002964D1" w:rsidRDefault="002964D1" w:rsidP="002964D1">
      <w:pPr>
        <w:rPr>
          <w:rFonts w:ascii="Arial" w:hAnsi="Arial" w:cs="Tahoma"/>
          <w:b/>
          <w:sz w:val="20"/>
          <w:szCs w:val="20"/>
        </w:rPr>
      </w:pPr>
    </w:p>
    <w:p w:rsidR="002964D1" w:rsidRDefault="002964D1" w:rsidP="002964D1">
      <w:pPr>
        <w:rPr>
          <w:rFonts w:ascii="Arial" w:hAnsi="Arial" w:cs="Tahoma"/>
          <w:b/>
          <w:sz w:val="20"/>
          <w:szCs w:val="20"/>
        </w:rPr>
      </w:pPr>
    </w:p>
    <w:p w:rsidR="002964D1" w:rsidRPr="00F42362" w:rsidRDefault="002964D1" w:rsidP="002964D1">
      <w:pPr>
        <w:rPr>
          <w:rFonts w:ascii="Arial" w:hAnsi="Arial" w:cs="Tahoma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4"/>
        <w:gridCol w:w="4534"/>
      </w:tblGrid>
      <w:tr w:rsidR="002964D1" w:rsidRPr="00F42362" w:rsidTr="0095163D">
        <w:tc>
          <w:tcPr>
            <w:tcW w:w="5057" w:type="dxa"/>
          </w:tcPr>
          <w:p w:rsidR="002964D1" w:rsidRPr="00C132F0" w:rsidRDefault="002964D1" w:rsidP="0095163D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  <w:r w:rsidRPr="00C132F0">
              <w:rPr>
                <w:rFonts w:ascii="Arial" w:hAnsi="Arial" w:cs="Tahoma"/>
                <w:b/>
                <w:sz w:val="22"/>
                <w:szCs w:val="22"/>
              </w:rPr>
              <w:t>____</w:t>
            </w:r>
            <w:r>
              <w:rPr>
                <w:rFonts w:ascii="Arial" w:hAnsi="Arial" w:cs="Tahoma"/>
                <w:b/>
                <w:sz w:val="22"/>
                <w:szCs w:val="22"/>
              </w:rPr>
              <w:t>_____________________________</w:t>
            </w:r>
          </w:p>
          <w:p w:rsidR="002964D1" w:rsidRPr="00C132F0" w:rsidRDefault="0021642A" w:rsidP="0095163D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Tahoma"/>
                <w:b/>
                <w:sz w:val="22"/>
                <w:szCs w:val="22"/>
              </w:rPr>
              <w:t>Lic</w:t>
            </w:r>
            <w:proofErr w:type="spellEnd"/>
            <w:r w:rsidR="002964D1" w:rsidRPr="00C132F0">
              <w:rPr>
                <w:rFonts w:ascii="Century Gothic" w:hAnsi="Century Gothic" w:cs="Tahoma"/>
                <w:b/>
                <w:sz w:val="22"/>
                <w:szCs w:val="22"/>
              </w:rPr>
              <w:t xml:space="preserve">. José Alfredo Hernández Casillas </w:t>
            </w:r>
          </w:p>
          <w:p w:rsidR="002964D1" w:rsidRPr="00C132F0" w:rsidRDefault="002964D1" w:rsidP="0095163D">
            <w:pPr>
              <w:tabs>
                <w:tab w:val="left" w:pos="2085"/>
                <w:tab w:val="right" w:pos="8504"/>
              </w:tabs>
              <w:jc w:val="center"/>
              <w:rPr>
                <w:rFonts w:ascii="Century Gothic" w:hAnsi="Century Gothic" w:cs="Tahoma"/>
                <w:i/>
                <w:sz w:val="22"/>
                <w:szCs w:val="22"/>
              </w:rPr>
            </w:pPr>
            <w:proofErr w:type="spellStart"/>
            <w:r w:rsidRPr="00C132F0">
              <w:rPr>
                <w:rFonts w:ascii="Century Gothic" w:hAnsi="Century Gothic" w:cs="Tahoma"/>
                <w:bCs/>
                <w:sz w:val="22"/>
                <w:szCs w:val="22"/>
              </w:rPr>
              <w:t>Encargado</w:t>
            </w:r>
            <w:proofErr w:type="spellEnd"/>
            <w:r w:rsidRPr="00C132F0">
              <w:rPr>
                <w:rFonts w:ascii="Century Gothic" w:hAnsi="Century Gothic" w:cs="Tahoma"/>
                <w:bCs/>
                <w:sz w:val="22"/>
                <w:szCs w:val="22"/>
              </w:rPr>
              <w:t xml:space="preserve"> del </w:t>
            </w:r>
            <w:proofErr w:type="spellStart"/>
            <w:r w:rsidRPr="00C132F0">
              <w:rPr>
                <w:rFonts w:ascii="Century Gothic" w:hAnsi="Century Gothic" w:cs="Tahoma"/>
                <w:bCs/>
                <w:sz w:val="22"/>
                <w:szCs w:val="22"/>
              </w:rPr>
              <w:t>Archivo</w:t>
            </w:r>
            <w:proofErr w:type="spellEnd"/>
            <w:r w:rsidRPr="00C132F0">
              <w:rPr>
                <w:rFonts w:ascii="Century Gothic" w:hAnsi="Century Gothic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C132F0">
              <w:rPr>
                <w:rFonts w:ascii="Century Gothic" w:hAnsi="Century Gothic" w:cs="Tahoma"/>
                <w:bCs/>
                <w:sz w:val="22"/>
                <w:szCs w:val="22"/>
              </w:rPr>
              <w:t>Institucional</w:t>
            </w:r>
            <w:proofErr w:type="spellEnd"/>
          </w:p>
          <w:p w:rsidR="002964D1" w:rsidRPr="00C132F0" w:rsidRDefault="002964D1" w:rsidP="0095163D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</w:p>
        </w:tc>
        <w:tc>
          <w:tcPr>
            <w:tcW w:w="5057" w:type="dxa"/>
          </w:tcPr>
          <w:p w:rsidR="002964D1" w:rsidRPr="00C132F0" w:rsidRDefault="002964D1" w:rsidP="0095163D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  <w:r w:rsidRPr="00C132F0">
              <w:rPr>
                <w:rFonts w:ascii="Arial" w:hAnsi="Arial" w:cs="Tahoma"/>
                <w:b/>
                <w:sz w:val="22"/>
                <w:szCs w:val="22"/>
              </w:rPr>
              <w:t>___________________________________</w:t>
            </w:r>
          </w:p>
          <w:p w:rsidR="002964D1" w:rsidRPr="00C132F0" w:rsidRDefault="002964D1" w:rsidP="0095163D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C132F0">
              <w:rPr>
                <w:rFonts w:ascii="Century Gothic" w:hAnsi="Century Gothic" w:cs="Tahoma"/>
                <w:b/>
                <w:sz w:val="22"/>
                <w:szCs w:val="22"/>
              </w:rPr>
              <w:t xml:space="preserve">Dra. </w:t>
            </w:r>
            <w:proofErr w:type="spellStart"/>
            <w:r w:rsidRPr="00C132F0">
              <w:rPr>
                <w:rFonts w:ascii="Century Gothic" w:hAnsi="Century Gothic" w:cs="Tahoma"/>
                <w:b/>
                <w:sz w:val="22"/>
                <w:szCs w:val="22"/>
              </w:rPr>
              <w:t>María</w:t>
            </w:r>
            <w:proofErr w:type="spellEnd"/>
            <w:r w:rsidRPr="00C132F0">
              <w:rPr>
                <w:rFonts w:ascii="Century Gothic" w:hAnsi="Century Gothic" w:cs="Tahoma"/>
                <w:b/>
                <w:sz w:val="22"/>
                <w:szCs w:val="22"/>
              </w:rPr>
              <w:t xml:space="preserve"> Margarita Argüelles Gómez</w:t>
            </w:r>
          </w:p>
          <w:p w:rsidR="002964D1" w:rsidRPr="009A5390" w:rsidRDefault="002964D1" w:rsidP="0095163D">
            <w:pPr>
              <w:jc w:val="center"/>
              <w:rPr>
                <w:rFonts w:ascii="Century Gothic" w:hAnsi="Century Gothic" w:cs="Tahoma"/>
                <w:bCs/>
                <w:sz w:val="22"/>
                <w:szCs w:val="22"/>
                <w:lang w:val="es-ES"/>
              </w:rPr>
            </w:pPr>
            <w:r w:rsidRPr="009A5390">
              <w:rPr>
                <w:rFonts w:ascii="Century Gothic" w:hAnsi="Century Gothic" w:cs="Tahoma"/>
                <w:bCs/>
                <w:sz w:val="22"/>
                <w:szCs w:val="22"/>
                <w:lang w:val="es-ES"/>
              </w:rPr>
              <w:t>Titular del Órgano Interno de Control</w:t>
            </w:r>
          </w:p>
          <w:p w:rsidR="002964D1" w:rsidRPr="00C132F0" w:rsidRDefault="002964D1" w:rsidP="0095163D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  <w:proofErr w:type="spellStart"/>
            <w:r w:rsidRPr="00C132F0">
              <w:rPr>
                <w:rFonts w:ascii="Century Gothic" w:hAnsi="Century Gothic" w:cs="Tahoma"/>
                <w:bCs/>
                <w:sz w:val="22"/>
                <w:szCs w:val="22"/>
              </w:rPr>
              <w:t>en</w:t>
            </w:r>
            <w:proofErr w:type="spellEnd"/>
            <w:r w:rsidRPr="00C132F0">
              <w:rPr>
                <w:rFonts w:ascii="Century Gothic" w:hAnsi="Century Gothic" w:cs="Tahoma"/>
                <w:bCs/>
                <w:sz w:val="22"/>
                <w:szCs w:val="22"/>
              </w:rPr>
              <w:t xml:space="preserve"> el </w:t>
            </w:r>
            <w:proofErr w:type="spellStart"/>
            <w:r w:rsidRPr="00C132F0">
              <w:rPr>
                <w:rFonts w:ascii="Century Gothic" w:hAnsi="Century Gothic" w:cs="Tahoma"/>
                <w:bCs/>
                <w:sz w:val="22"/>
                <w:szCs w:val="22"/>
              </w:rPr>
              <w:t>INAOE</w:t>
            </w:r>
            <w:proofErr w:type="spellEnd"/>
          </w:p>
        </w:tc>
      </w:tr>
    </w:tbl>
    <w:p w:rsidR="002964D1" w:rsidRPr="00F42362" w:rsidRDefault="002964D1" w:rsidP="002964D1">
      <w:pPr>
        <w:rPr>
          <w:rFonts w:ascii="Arial" w:hAnsi="Arial" w:cs="Tahoma"/>
          <w:b/>
          <w:sz w:val="20"/>
          <w:szCs w:val="20"/>
        </w:rPr>
      </w:pPr>
    </w:p>
    <w:p w:rsidR="002964D1" w:rsidRPr="00F42362" w:rsidRDefault="002964D1" w:rsidP="002964D1">
      <w:pPr>
        <w:jc w:val="center"/>
        <w:rPr>
          <w:rFonts w:ascii="Arial" w:hAnsi="Arial" w:cs="Tahoma"/>
          <w:b/>
          <w:sz w:val="20"/>
          <w:szCs w:val="20"/>
        </w:rPr>
      </w:pPr>
    </w:p>
    <w:p w:rsidR="002964D1" w:rsidRPr="00F42362" w:rsidRDefault="002964D1" w:rsidP="002964D1">
      <w:pPr>
        <w:jc w:val="center"/>
        <w:rPr>
          <w:rFonts w:ascii="Arial" w:hAnsi="Arial" w:cs="Tahoma"/>
          <w:b/>
          <w:sz w:val="20"/>
          <w:szCs w:val="20"/>
        </w:rPr>
      </w:pPr>
      <w:proofErr w:type="spellStart"/>
      <w:r>
        <w:rPr>
          <w:rFonts w:ascii="Arial" w:hAnsi="Arial" w:cs="Tahoma"/>
          <w:b/>
          <w:sz w:val="20"/>
          <w:szCs w:val="20"/>
        </w:rPr>
        <w:t>INVITADO</w:t>
      </w:r>
      <w:r w:rsidRPr="00F42362">
        <w:rPr>
          <w:rFonts w:ascii="Arial" w:hAnsi="Arial" w:cs="Tahoma"/>
          <w:b/>
          <w:sz w:val="20"/>
          <w:szCs w:val="20"/>
        </w:rPr>
        <w:t>S</w:t>
      </w:r>
      <w:proofErr w:type="spellEnd"/>
      <w:r>
        <w:rPr>
          <w:rFonts w:ascii="Arial" w:hAnsi="Arial" w:cs="Tahoma"/>
          <w:b/>
          <w:sz w:val="20"/>
          <w:szCs w:val="20"/>
        </w:rPr>
        <w:t xml:space="preserve"> (AS)</w:t>
      </w:r>
    </w:p>
    <w:p w:rsidR="002964D1" w:rsidRPr="00F42362" w:rsidRDefault="002964D1" w:rsidP="002964D1">
      <w:pPr>
        <w:rPr>
          <w:rFonts w:ascii="Arial" w:hAnsi="Arial" w:cs="Tahoma"/>
          <w:b/>
          <w:sz w:val="20"/>
          <w:szCs w:val="20"/>
        </w:rPr>
      </w:pPr>
    </w:p>
    <w:p w:rsidR="002964D1" w:rsidRPr="00F42362" w:rsidRDefault="002964D1" w:rsidP="002964D1">
      <w:pPr>
        <w:rPr>
          <w:rFonts w:ascii="Arial" w:hAnsi="Arial" w:cs="Tahoma"/>
          <w:b/>
          <w:sz w:val="20"/>
          <w:szCs w:val="20"/>
        </w:rPr>
      </w:pPr>
    </w:p>
    <w:p w:rsidR="002964D1" w:rsidRPr="00F42362" w:rsidRDefault="002964D1" w:rsidP="002964D1">
      <w:pPr>
        <w:rPr>
          <w:rFonts w:ascii="Arial" w:hAnsi="Arial" w:cs="Tahoma"/>
          <w:b/>
          <w:sz w:val="20"/>
          <w:szCs w:val="20"/>
        </w:rPr>
      </w:pPr>
    </w:p>
    <w:p w:rsidR="002964D1" w:rsidRPr="00F42362" w:rsidRDefault="002964D1" w:rsidP="002964D1">
      <w:pPr>
        <w:rPr>
          <w:rFonts w:ascii="Arial" w:hAnsi="Arial" w:cs="Tahoma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4"/>
        <w:gridCol w:w="4534"/>
      </w:tblGrid>
      <w:tr w:rsidR="002964D1" w:rsidRPr="00F42362" w:rsidTr="0095163D">
        <w:tc>
          <w:tcPr>
            <w:tcW w:w="4304" w:type="dxa"/>
          </w:tcPr>
          <w:p w:rsidR="002964D1" w:rsidRPr="004B1968" w:rsidRDefault="002964D1" w:rsidP="0095163D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  <w:r w:rsidRPr="004B1968">
              <w:rPr>
                <w:rFonts w:ascii="Arial" w:hAnsi="Arial" w:cs="Tahoma"/>
                <w:b/>
                <w:sz w:val="22"/>
                <w:szCs w:val="22"/>
              </w:rPr>
              <w:t>____</w:t>
            </w:r>
            <w:r>
              <w:rPr>
                <w:rFonts w:ascii="Arial" w:hAnsi="Arial" w:cs="Tahoma"/>
                <w:b/>
                <w:sz w:val="22"/>
                <w:szCs w:val="22"/>
              </w:rPr>
              <w:t>_____________________________</w:t>
            </w:r>
          </w:p>
          <w:p w:rsidR="002964D1" w:rsidRPr="004B1968" w:rsidRDefault="002964D1" w:rsidP="0095163D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  <w:proofErr w:type="spellStart"/>
            <w:r w:rsidRPr="004B1968">
              <w:rPr>
                <w:rFonts w:ascii="Century Gothic" w:hAnsi="Century Gothic" w:cs="Tahoma"/>
                <w:b/>
                <w:sz w:val="22"/>
                <w:szCs w:val="22"/>
              </w:rPr>
              <w:t>Lic</w:t>
            </w:r>
            <w:proofErr w:type="spellEnd"/>
            <w:r w:rsidRPr="004B1968">
              <w:rPr>
                <w:rFonts w:ascii="Century Gothic" w:hAnsi="Century Gothic" w:cs="Tahoma"/>
                <w:b/>
                <w:sz w:val="22"/>
                <w:szCs w:val="22"/>
              </w:rPr>
              <w:t xml:space="preserve">. Silvia Hernández </w:t>
            </w:r>
            <w:proofErr w:type="spellStart"/>
            <w:r w:rsidRPr="004B1968">
              <w:rPr>
                <w:rFonts w:ascii="Century Gothic" w:hAnsi="Century Gothic" w:cs="Tahoma"/>
                <w:b/>
                <w:sz w:val="22"/>
                <w:szCs w:val="22"/>
              </w:rPr>
              <w:t>Solís</w:t>
            </w:r>
            <w:proofErr w:type="spellEnd"/>
          </w:p>
          <w:p w:rsidR="002964D1" w:rsidRPr="004B1968" w:rsidRDefault="002964D1" w:rsidP="0095163D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  <w:r w:rsidRPr="004B1968">
              <w:rPr>
                <w:rFonts w:ascii="Century Gothic" w:hAnsi="Century Gothic" w:cs="Tahoma"/>
                <w:sz w:val="22"/>
                <w:szCs w:val="22"/>
              </w:rPr>
              <w:t xml:space="preserve">Enlace de </w:t>
            </w:r>
            <w:proofErr w:type="spellStart"/>
            <w:r w:rsidRPr="004B1968">
              <w:rPr>
                <w:rFonts w:ascii="Century Gothic" w:hAnsi="Century Gothic" w:cs="Tahoma"/>
                <w:sz w:val="22"/>
                <w:szCs w:val="22"/>
              </w:rPr>
              <w:t>Capacitación</w:t>
            </w:r>
            <w:proofErr w:type="spellEnd"/>
            <w:r w:rsidRPr="004B1968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proofErr w:type="spellStart"/>
            <w:r w:rsidRPr="004B1968">
              <w:rPr>
                <w:rFonts w:ascii="Century Gothic" w:hAnsi="Century Gothic" w:cs="Tahoma"/>
                <w:sz w:val="22"/>
                <w:szCs w:val="22"/>
              </w:rPr>
              <w:t>en</w:t>
            </w:r>
            <w:proofErr w:type="spellEnd"/>
            <w:r w:rsidRPr="004B1968">
              <w:rPr>
                <w:rFonts w:ascii="Century Gothic" w:hAnsi="Century Gothic" w:cs="Tahoma"/>
                <w:sz w:val="22"/>
                <w:szCs w:val="22"/>
              </w:rPr>
              <w:t xml:space="preserve"> el </w:t>
            </w:r>
            <w:proofErr w:type="spellStart"/>
            <w:r w:rsidRPr="004B1968">
              <w:rPr>
                <w:rFonts w:ascii="Century Gothic" w:hAnsi="Century Gothic" w:cs="Tahoma"/>
                <w:sz w:val="22"/>
                <w:szCs w:val="22"/>
              </w:rPr>
              <w:t>INAI</w:t>
            </w:r>
            <w:proofErr w:type="spellEnd"/>
            <w:r w:rsidRPr="004B1968">
              <w:rPr>
                <w:rFonts w:ascii="Century Gothic" w:hAnsi="Century Gothic" w:cs="Tahoma"/>
                <w:sz w:val="22"/>
                <w:szCs w:val="22"/>
              </w:rPr>
              <w:t xml:space="preserve"> y</w:t>
            </w:r>
          </w:p>
          <w:p w:rsidR="002964D1" w:rsidRPr="004B1968" w:rsidRDefault="002964D1" w:rsidP="0095163D">
            <w:pPr>
              <w:jc w:val="center"/>
              <w:rPr>
                <w:rFonts w:ascii="Century Gothic" w:hAnsi="Century Gothic" w:cs="Tahoma"/>
                <w:bCs/>
                <w:sz w:val="22"/>
                <w:szCs w:val="22"/>
              </w:rPr>
            </w:pPr>
            <w:proofErr w:type="spellStart"/>
            <w:r w:rsidRPr="004B1968">
              <w:rPr>
                <w:rFonts w:ascii="Century Gothic" w:hAnsi="Century Gothic" w:cs="Tahoma"/>
                <w:bCs/>
                <w:sz w:val="22"/>
                <w:szCs w:val="22"/>
              </w:rPr>
              <w:t>Apoyo</w:t>
            </w:r>
            <w:proofErr w:type="spellEnd"/>
            <w:r w:rsidRPr="004B1968">
              <w:rPr>
                <w:rFonts w:ascii="Century Gothic" w:hAnsi="Century Gothic" w:cs="Tahoma"/>
                <w:bCs/>
                <w:sz w:val="22"/>
                <w:szCs w:val="22"/>
              </w:rPr>
              <w:t xml:space="preserve"> de la </w:t>
            </w:r>
            <w:proofErr w:type="spellStart"/>
            <w:r w:rsidRPr="004B1968">
              <w:rPr>
                <w:rFonts w:ascii="Century Gothic" w:hAnsi="Century Gothic" w:cs="Tahoma"/>
                <w:bCs/>
                <w:sz w:val="22"/>
                <w:szCs w:val="22"/>
              </w:rPr>
              <w:t>Unidad</w:t>
            </w:r>
            <w:proofErr w:type="spellEnd"/>
            <w:r w:rsidRPr="004B1968">
              <w:rPr>
                <w:rFonts w:ascii="Century Gothic" w:hAnsi="Century Gothic" w:cs="Tahoma"/>
                <w:bCs/>
                <w:sz w:val="22"/>
                <w:szCs w:val="22"/>
              </w:rPr>
              <w:t xml:space="preserve"> de </w:t>
            </w:r>
            <w:proofErr w:type="spellStart"/>
            <w:r w:rsidRPr="004B1968">
              <w:rPr>
                <w:rFonts w:ascii="Century Gothic" w:hAnsi="Century Gothic" w:cs="Tahoma"/>
                <w:bCs/>
                <w:sz w:val="22"/>
                <w:szCs w:val="22"/>
              </w:rPr>
              <w:t>Transparencia</w:t>
            </w:r>
            <w:proofErr w:type="spellEnd"/>
            <w:r w:rsidRPr="004B1968">
              <w:rPr>
                <w:rFonts w:ascii="Century Gothic" w:hAnsi="Century Gothic" w:cs="Tahoma"/>
                <w:bCs/>
                <w:sz w:val="22"/>
                <w:szCs w:val="22"/>
              </w:rPr>
              <w:t xml:space="preserve"> del </w:t>
            </w:r>
            <w:proofErr w:type="spellStart"/>
            <w:r w:rsidRPr="004B1968">
              <w:rPr>
                <w:rFonts w:ascii="Century Gothic" w:hAnsi="Century Gothic" w:cs="Tahoma"/>
                <w:bCs/>
                <w:sz w:val="22"/>
                <w:szCs w:val="22"/>
              </w:rPr>
              <w:t>INAOE</w:t>
            </w:r>
            <w:proofErr w:type="spellEnd"/>
          </w:p>
          <w:p w:rsidR="002964D1" w:rsidRPr="004B1968" w:rsidRDefault="002964D1" w:rsidP="0095163D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</w:p>
        </w:tc>
        <w:tc>
          <w:tcPr>
            <w:tcW w:w="4534" w:type="dxa"/>
          </w:tcPr>
          <w:p w:rsidR="002964D1" w:rsidRPr="004B1968" w:rsidRDefault="002964D1" w:rsidP="0095163D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  <w:r w:rsidRPr="004B1968">
              <w:rPr>
                <w:rFonts w:ascii="Arial" w:hAnsi="Arial" w:cs="Tahoma"/>
                <w:b/>
                <w:sz w:val="22"/>
                <w:szCs w:val="22"/>
              </w:rPr>
              <w:t>___________________________________</w:t>
            </w:r>
          </w:p>
          <w:p w:rsidR="002964D1" w:rsidRPr="004B1968" w:rsidRDefault="002964D1" w:rsidP="0095163D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4B1968">
              <w:rPr>
                <w:rFonts w:ascii="Century Gothic" w:hAnsi="Century Gothic" w:cs="Tahoma"/>
                <w:b/>
                <w:sz w:val="22"/>
                <w:szCs w:val="22"/>
              </w:rPr>
              <w:t>C. P. Delia Sánchez Sarmiento</w:t>
            </w:r>
          </w:p>
          <w:p w:rsidR="002964D1" w:rsidRPr="004B1968" w:rsidRDefault="002964D1" w:rsidP="0095163D">
            <w:pPr>
              <w:jc w:val="center"/>
              <w:rPr>
                <w:rFonts w:ascii="Century Gothic" w:hAnsi="Century Gothic" w:cs="Tahoma"/>
                <w:bCs/>
                <w:sz w:val="22"/>
                <w:szCs w:val="22"/>
              </w:rPr>
            </w:pPr>
            <w:proofErr w:type="spellStart"/>
            <w:r w:rsidRPr="004B1968">
              <w:rPr>
                <w:rFonts w:ascii="Century Gothic" w:hAnsi="Century Gothic" w:cs="Tahoma"/>
                <w:bCs/>
                <w:sz w:val="22"/>
                <w:szCs w:val="22"/>
              </w:rPr>
              <w:t>Encargada</w:t>
            </w:r>
            <w:proofErr w:type="spellEnd"/>
            <w:r w:rsidRPr="004B1968">
              <w:rPr>
                <w:rFonts w:ascii="Century Gothic" w:hAnsi="Century Gothic" w:cs="Tahoma"/>
                <w:bCs/>
                <w:sz w:val="22"/>
                <w:szCs w:val="22"/>
              </w:rPr>
              <w:t xml:space="preserve"> de </w:t>
            </w:r>
            <w:proofErr w:type="spellStart"/>
            <w:r w:rsidRPr="004B1968">
              <w:rPr>
                <w:rFonts w:ascii="Century Gothic" w:hAnsi="Century Gothic" w:cs="Tahoma"/>
                <w:bCs/>
                <w:sz w:val="22"/>
                <w:szCs w:val="22"/>
              </w:rPr>
              <w:t>Auditoría</w:t>
            </w:r>
            <w:proofErr w:type="spellEnd"/>
            <w:r w:rsidRPr="004B1968">
              <w:rPr>
                <w:rFonts w:ascii="Century Gothic" w:hAnsi="Century Gothic" w:cs="Tahoma"/>
                <w:bCs/>
                <w:sz w:val="22"/>
                <w:szCs w:val="22"/>
              </w:rPr>
              <w:t xml:space="preserve"> del </w:t>
            </w:r>
            <w:proofErr w:type="spellStart"/>
            <w:r w:rsidRPr="004B1968">
              <w:rPr>
                <w:rFonts w:ascii="Century Gothic" w:hAnsi="Century Gothic" w:cs="Tahoma"/>
                <w:bCs/>
                <w:sz w:val="22"/>
                <w:szCs w:val="22"/>
              </w:rPr>
              <w:t>Órgano</w:t>
            </w:r>
            <w:proofErr w:type="spellEnd"/>
            <w:r w:rsidRPr="004B1968">
              <w:rPr>
                <w:rFonts w:ascii="Century Gothic" w:hAnsi="Century Gothic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4B1968">
              <w:rPr>
                <w:rFonts w:ascii="Century Gothic" w:hAnsi="Century Gothic" w:cs="Tahoma"/>
                <w:bCs/>
                <w:sz w:val="22"/>
                <w:szCs w:val="22"/>
              </w:rPr>
              <w:t>Interno</w:t>
            </w:r>
            <w:proofErr w:type="spellEnd"/>
            <w:r w:rsidRPr="004B1968">
              <w:rPr>
                <w:rFonts w:ascii="Century Gothic" w:hAnsi="Century Gothic" w:cs="Tahoma"/>
                <w:bCs/>
                <w:sz w:val="22"/>
                <w:szCs w:val="22"/>
              </w:rPr>
              <w:t xml:space="preserve"> de Control </w:t>
            </w:r>
            <w:proofErr w:type="spellStart"/>
            <w:r w:rsidRPr="004B1968">
              <w:rPr>
                <w:rFonts w:ascii="Century Gothic" w:hAnsi="Century Gothic" w:cs="Tahoma"/>
                <w:bCs/>
                <w:sz w:val="22"/>
                <w:szCs w:val="22"/>
              </w:rPr>
              <w:t>en</w:t>
            </w:r>
            <w:proofErr w:type="spellEnd"/>
            <w:r w:rsidRPr="004B1968">
              <w:rPr>
                <w:rFonts w:ascii="Century Gothic" w:hAnsi="Century Gothic" w:cs="Tahoma"/>
                <w:bCs/>
                <w:sz w:val="22"/>
                <w:szCs w:val="22"/>
              </w:rPr>
              <w:t xml:space="preserve"> el </w:t>
            </w:r>
            <w:proofErr w:type="spellStart"/>
            <w:r w:rsidRPr="004B1968">
              <w:rPr>
                <w:rFonts w:ascii="Century Gothic" w:hAnsi="Century Gothic" w:cs="Tahoma"/>
                <w:bCs/>
                <w:sz w:val="22"/>
                <w:szCs w:val="22"/>
              </w:rPr>
              <w:t>INAOE</w:t>
            </w:r>
            <w:proofErr w:type="spellEnd"/>
          </w:p>
          <w:p w:rsidR="002964D1" w:rsidRPr="004B1968" w:rsidRDefault="002964D1" w:rsidP="0095163D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</w:p>
        </w:tc>
      </w:tr>
    </w:tbl>
    <w:p w:rsidR="002964D1" w:rsidRDefault="002964D1" w:rsidP="002964D1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20"/>
          <w:szCs w:val="20"/>
        </w:rPr>
      </w:pPr>
    </w:p>
    <w:p w:rsidR="002964D1" w:rsidRDefault="002964D1" w:rsidP="002964D1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20"/>
          <w:szCs w:val="20"/>
        </w:rPr>
      </w:pPr>
    </w:p>
    <w:p w:rsidR="002964D1" w:rsidRDefault="002964D1" w:rsidP="002964D1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20"/>
          <w:szCs w:val="20"/>
        </w:rPr>
      </w:pPr>
    </w:p>
    <w:p w:rsidR="0021642A" w:rsidRDefault="0021642A" w:rsidP="002964D1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20"/>
          <w:szCs w:val="20"/>
        </w:rPr>
      </w:pPr>
    </w:p>
    <w:p w:rsidR="0021642A" w:rsidRDefault="0021642A" w:rsidP="002964D1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20"/>
          <w:szCs w:val="20"/>
        </w:rPr>
      </w:pPr>
    </w:p>
    <w:p w:rsidR="0021642A" w:rsidRDefault="0021642A" w:rsidP="002964D1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20"/>
          <w:szCs w:val="20"/>
        </w:rPr>
      </w:pPr>
    </w:p>
    <w:p w:rsidR="0021642A" w:rsidRDefault="0021642A" w:rsidP="002964D1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20"/>
          <w:szCs w:val="20"/>
        </w:rPr>
      </w:pPr>
    </w:p>
    <w:p w:rsidR="0021642A" w:rsidRDefault="0021642A" w:rsidP="002964D1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20"/>
          <w:szCs w:val="20"/>
        </w:rPr>
      </w:pPr>
    </w:p>
    <w:p w:rsidR="0021642A" w:rsidRDefault="0021642A" w:rsidP="002964D1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20"/>
          <w:szCs w:val="20"/>
        </w:rPr>
      </w:pPr>
    </w:p>
    <w:p w:rsidR="0021642A" w:rsidRDefault="0021642A" w:rsidP="002964D1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20"/>
          <w:szCs w:val="20"/>
        </w:rPr>
      </w:pPr>
    </w:p>
    <w:p w:rsidR="0021642A" w:rsidRDefault="0021642A" w:rsidP="002964D1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20"/>
          <w:szCs w:val="20"/>
        </w:rPr>
      </w:pPr>
    </w:p>
    <w:p w:rsidR="0021642A" w:rsidRDefault="0021642A" w:rsidP="002964D1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20"/>
          <w:szCs w:val="20"/>
        </w:rPr>
      </w:pPr>
    </w:p>
    <w:p w:rsidR="0021642A" w:rsidRDefault="0021642A" w:rsidP="002964D1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20"/>
          <w:szCs w:val="20"/>
        </w:rPr>
      </w:pPr>
    </w:p>
    <w:p w:rsidR="0021642A" w:rsidRDefault="0021642A" w:rsidP="002964D1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20"/>
          <w:szCs w:val="20"/>
        </w:rPr>
      </w:pPr>
    </w:p>
    <w:p w:rsidR="0021642A" w:rsidRDefault="0021642A" w:rsidP="002964D1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20"/>
          <w:szCs w:val="20"/>
        </w:rPr>
      </w:pPr>
    </w:p>
    <w:p w:rsidR="0021642A" w:rsidRDefault="0021642A" w:rsidP="002964D1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20"/>
          <w:szCs w:val="20"/>
        </w:rPr>
      </w:pPr>
    </w:p>
    <w:p w:rsidR="0021642A" w:rsidRDefault="0021642A" w:rsidP="002964D1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20"/>
          <w:szCs w:val="20"/>
        </w:rPr>
      </w:pPr>
    </w:p>
    <w:p w:rsidR="0021642A" w:rsidRDefault="0021642A" w:rsidP="002964D1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20"/>
          <w:szCs w:val="20"/>
        </w:rPr>
      </w:pPr>
    </w:p>
    <w:p w:rsidR="0021642A" w:rsidRDefault="0021642A" w:rsidP="002964D1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20"/>
          <w:szCs w:val="20"/>
        </w:rPr>
      </w:pPr>
    </w:p>
    <w:p w:rsidR="002964D1" w:rsidRDefault="002964D1" w:rsidP="002964D1">
      <w:pPr>
        <w:tabs>
          <w:tab w:val="left" w:pos="2085"/>
          <w:tab w:val="right" w:pos="8504"/>
        </w:tabs>
        <w:jc w:val="both"/>
        <w:rPr>
          <w:rFonts w:ascii="Century Gothic" w:hAnsi="Century Gothic" w:cs="Tahoma"/>
          <w:i/>
          <w:sz w:val="20"/>
          <w:szCs w:val="20"/>
        </w:rPr>
      </w:pPr>
    </w:p>
    <w:p w:rsidR="00B01226" w:rsidRPr="002964D1" w:rsidRDefault="002964D1" w:rsidP="002964D1">
      <w:pPr>
        <w:tabs>
          <w:tab w:val="left" w:pos="2085"/>
          <w:tab w:val="right" w:pos="8504"/>
        </w:tabs>
        <w:jc w:val="both"/>
        <w:rPr>
          <w:rFonts w:ascii="Century Gothic" w:hAnsi="Century Gothic" w:cs="Arial"/>
          <w:b/>
          <w:bCs/>
          <w:sz w:val="22"/>
          <w:szCs w:val="22"/>
        </w:rPr>
      </w:pPr>
      <w:proofErr w:type="spellStart"/>
      <w:r w:rsidRPr="004B1968">
        <w:rPr>
          <w:rFonts w:ascii="Century Gothic" w:hAnsi="Century Gothic" w:cs="Tahoma"/>
          <w:i/>
          <w:sz w:val="22"/>
          <w:szCs w:val="22"/>
        </w:rPr>
        <w:t>Última</w:t>
      </w:r>
      <w:proofErr w:type="spellEnd"/>
      <w:r w:rsidRPr="004B1968">
        <w:rPr>
          <w:rFonts w:ascii="Century Gothic" w:hAnsi="Century Gothic" w:cs="Tahoma"/>
          <w:i/>
          <w:sz w:val="22"/>
          <w:szCs w:val="22"/>
        </w:rPr>
        <w:t xml:space="preserve"> </w:t>
      </w:r>
      <w:proofErr w:type="spellStart"/>
      <w:r w:rsidRPr="004B1968">
        <w:rPr>
          <w:rFonts w:ascii="Century Gothic" w:hAnsi="Century Gothic" w:cs="Tahoma"/>
          <w:i/>
          <w:sz w:val="22"/>
          <w:szCs w:val="22"/>
        </w:rPr>
        <w:t>hoja</w:t>
      </w:r>
      <w:proofErr w:type="spellEnd"/>
      <w:r w:rsidRPr="004B1968">
        <w:rPr>
          <w:rFonts w:ascii="Century Gothic" w:hAnsi="Century Gothic" w:cs="Tahoma"/>
          <w:i/>
          <w:sz w:val="22"/>
          <w:szCs w:val="22"/>
        </w:rPr>
        <w:t xml:space="preserve"> del </w:t>
      </w:r>
      <w:proofErr w:type="spellStart"/>
      <w:r w:rsidRPr="004B1968">
        <w:rPr>
          <w:rFonts w:ascii="Century Gothic" w:hAnsi="Century Gothic" w:cs="Tahoma"/>
          <w:i/>
          <w:sz w:val="22"/>
          <w:szCs w:val="22"/>
        </w:rPr>
        <w:t>acta</w:t>
      </w:r>
      <w:proofErr w:type="spellEnd"/>
      <w:r w:rsidRPr="004B1968">
        <w:rPr>
          <w:rFonts w:ascii="Century Gothic" w:hAnsi="Century Gothic" w:cs="Tahoma"/>
          <w:i/>
          <w:sz w:val="22"/>
          <w:szCs w:val="22"/>
        </w:rPr>
        <w:t xml:space="preserve"> de la </w:t>
      </w:r>
      <w:proofErr w:type="spellStart"/>
      <w:r w:rsidRPr="004B1968">
        <w:rPr>
          <w:rFonts w:ascii="Century Gothic" w:hAnsi="Century Gothic" w:cs="Tahoma"/>
          <w:i/>
          <w:sz w:val="22"/>
          <w:szCs w:val="22"/>
        </w:rPr>
        <w:t>Primera</w:t>
      </w:r>
      <w:proofErr w:type="spellEnd"/>
      <w:r w:rsidRPr="004B1968">
        <w:rPr>
          <w:rFonts w:ascii="Century Gothic" w:hAnsi="Century Gothic" w:cs="Tahoma"/>
          <w:i/>
          <w:sz w:val="22"/>
          <w:szCs w:val="22"/>
        </w:rPr>
        <w:t xml:space="preserve"> </w:t>
      </w:r>
      <w:proofErr w:type="spellStart"/>
      <w:r w:rsidRPr="004B1968">
        <w:rPr>
          <w:rFonts w:ascii="Century Gothic" w:hAnsi="Century Gothic" w:cs="Tahoma"/>
          <w:i/>
          <w:sz w:val="22"/>
          <w:szCs w:val="22"/>
        </w:rPr>
        <w:t>Sesión</w:t>
      </w:r>
      <w:proofErr w:type="spellEnd"/>
      <w:r w:rsidRPr="004B1968">
        <w:rPr>
          <w:rFonts w:ascii="Century Gothic" w:hAnsi="Century Gothic" w:cs="Tahoma"/>
          <w:i/>
          <w:sz w:val="22"/>
          <w:szCs w:val="22"/>
        </w:rPr>
        <w:t xml:space="preserve"> </w:t>
      </w:r>
      <w:proofErr w:type="spellStart"/>
      <w:r w:rsidRPr="004B1968">
        <w:rPr>
          <w:rFonts w:ascii="Century Gothic" w:hAnsi="Century Gothic" w:cs="Tahoma"/>
          <w:i/>
          <w:sz w:val="22"/>
          <w:szCs w:val="22"/>
        </w:rPr>
        <w:t>O</w:t>
      </w:r>
      <w:r>
        <w:rPr>
          <w:rFonts w:ascii="Century Gothic" w:hAnsi="Century Gothic" w:cs="Tahoma"/>
          <w:i/>
          <w:sz w:val="22"/>
          <w:szCs w:val="22"/>
        </w:rPr>
        <w:t>rdinaria</w:t>
      </w:r>
      <w:proofErr w:type="spellEnd"/>
      <w:r>
        <w:rPr>
          <w:rFonts w:ascii="Century Gothic" w:hAnsi="Century Gothic" w:cs="Tahoma"/>
          <w:i/>
          <w:sz w:val="22"/>
          <w:szCs w:val="22"/>
        </w:rPr>
        <w:t xml:space="preserve"> de 2023</w:t>
      </w:r>
      <w:r w:rsidRPr="004B1968">
        <w:rPr>
          <w:rFonts w:ascii="Century Gothic" w:hAnsi="Century Gothic" w:cs="Tahoma"/>
          <w:i/>
          <w:sz w:val="22"/>
          <w:szCs w:val="22"/>
        </w:rPr>
        <w:t xml:space="preserve"> del </w:t>
      </w:r>
      <w:proofErr w:type="spellStart"/>
      <w:r w:rsidRPr="004B1968">
        <w:rPr>
          <w:rFonts w:ascii="Century Gothic" w:hAnsi="Century Gothic" w:cs="Tahoma"/>
          <w:i/>
          <w:sz w:val="22"/>
          <w:szCs w:val="22"/>
        </w:rPr>
        <w:t>Comité</w:t>
      </w:r>
      <w:proofErr w:type="spellEnd"/>
      <w:r w:rsidRPr="004B1968">
        <w:rPr>
          <w:rFonts w:ascii="Century Gothic" w:hAnsi="Century Gothic" w:cs="Tahoma"/>
          <w:i/>
          <w:sz w:val="22"/>
          <w:szCs w:val="22"/>
        </w:rPr>
        <w:t xml:space="preserve"> de </w:t>
      </w:r>
      <w:proofErr w:type="spellStart"/>
      <w:r w:rsidRPr="004B1968">
        <w:rPr>
          <w:rFonts w:ascii="Century Gothic" w:hAnsi="Century Gothic" w:cs="Tahoma"/>
          <w:i/>
          <w:sz w:val="22"/>
          <w:szCs w:val="22"/>
        </w:rPr>
        <w:t>Transparencia</w:t>
      </w:r>
      <w:proofErr w:type="spellEnd"/>
      <w:r w:rsidRPr="004B1968">
        <w:rPr>
          <w:rFonts w:ascii="Century Gothic" w:hAnsi="Century Gothic" w:cs="Tahoma"/>
          <w:i/>
          <w:sz w:val="22"/>
          <w:szCs w:val="22"/>
        </w:rPr>
        <w:t xml:space="preserve"> del </w:t>
      </w:r>
      <w:proofErr w:type="spellStart"/>
      <w:r w:rsidRPr="004B1968">
        <w:rPr>
          <w:rFonts w:ascii="Century Gothic" w:hAnsi="Century Gothic" w:cs="Tahoma"/>
          <w:i/>
          <w:sz w:val="22"/>
          <w:szCs w:val="22"/>
        </w:rPr>
        <w:t>Instituto</w:t>
      </w:r>
      <w:proofErr w:type="spellEnd"/>
      <w:r w:rsidRPr="004B1968">
        <w:rPr>
          <w:rFonts w:ascii="Century Gothic" w:hAnsi="Century Gothic" w:cs="Tahoma"/>
          <w:i/>
          <w:sz w:val="22"/>
          <w:szCs w:val="22"/>
        </w:rPr>
        <w:t xml:space="preserve"> Nacional </w:t>
      </w:r>
      <w:proofErr w:type="spellStart"/>
      <w:r w:rsidRPr="004B1968">
        <w:rPr>
          <w:rFonts w:ascii="Century Gothic" w:hAnsi="Century Gothic" w:cs="Tahoma"/>
          <w:i/>
          <w:sz w:val="22"/>
          <w:szCs w:val="22"/>
        </w:rPr>
        <w:t>Astrofísica</w:t>
      </w:r>
      <w:proofErr w:type="spellEnd"/>
      <w:r w:rsidRPr="004B1968">
        <w:rPr>
          <w:rFonts w:ascii="Century Gothic" w:hAnsi="Century Gothic" w:cs="Tahoma"/>
          <w:i/>
          <w:sz w:val="22"/>
          <w:szCs w:val="22"/>
        </w:rPr>
        <w:t xml:space="preserve">, </w:t>
      </w:r>
      <w:proofErr w:type="spellStart"/>
      <w:r w:rsidRPr="004B1968">
        <w:rPr>
          <w:rFonts w:ascii="Century Gothic" w:hAnsi="Century Gothic" w:cs="Tahoma"/>
          <w:i/>
          <w:sz w:val="22"/>
          <w:szCs w:val="22"/>
        </w:rPr>
        <w:t>Óptica</w:t>
      </w:r>
      <w:proofErr w:type="spellEnd"/>
      <w:r w:rsidRPr="004B1968">
        <w:rPr>
          <w:rFonts w:ascii="Century Gothic" w:hAnsi="Century Gothic" w:cs="Tahoma"/>
          <w:i/>
          <w:sz w:val="22"/>
          <w:szCs w:val="22"/>
        </w:rPr>
        <w:t xml:space="preserve"> y </w:t>
      </w:r>
      <w:proofErr w:type="spellStart"/>
      <w:r w:rsidRPr="004B1968">
        <w:rPr>
          <w:rFonts w:ascii="Century Gothic" w:hAnsi="Century Gothic" w:cs="Tahoma"/>
          <w:i/>
          <w:sz w:val="22"/>
          <w:szCs w:val="22"/>
        </w:rPr>
        <w:t>Electrónica</w:t>
      </w:r>
      <w:proofErr w:type="spellEnd"/>
      <w:r w:rsidRPr="004B1968">
        <w:rPr>
          <w:rFonts w:ascii="Century Gothic" w:hAnsi="Century Gothic" w:cs="Tahoma"/>
          <w:i/>
          <w:sz w:val="22"/>
          <w:szCs w:val="22"/>
        </w:rPr>
        <w:t xml:space="preserve"> (</w:t>
      </w:r>
      <w:proofErr w:type="spellStart"/>
      <w:r w:rsidRPr="004B1968">
        <w:rPr>
          <w:rFonts w:ascii="Century Gothic" w:hAnsi="Century Gothic" w:cs="Tahoma"/>
          <w:i/>
          <w:sz w:val="22"/>
          <w:szCs w:val="22"/>
        </w:rPr>
        <w:t>INAOE</w:t>
      </w:r>
      <w:proofErr w:type="spellEnd"/>
      <w:r w:rsidRPr="004B1968">
        <w:rPr>
          <w:rFonts w:ascii="Century Gothic" w:hAnsi="Century Gothic" w:cs="Tahoma"/>
          <w:i/>
          <w:sz w:val="22"/>
          <w:szCs w:val="22"/>
        </w:rPr>
        <w:t xml:space="preserve">), </w:t>
      </w:r>
      <w:proofErr w:type="spellStart"/>
      <w:r w:rsidRPr="004B1968">
        <w:rPr>
          <w:rFonts w:ascii="Century Gothic" w:hAnsi="Century Gothic" w:cs="Tahoma"/>
          <w:i/>
          <w:sz w:val="22"/>
          <w:szCs w:val="22"/>
        </w:rPr>
        <w:t>celebrada</w:t>
      </w:r>
      <w:proofErr w:type="spellEnd"/>
      <w:r w:rsidRPr="004B1968">
        <w:rPr>
          <w:rFonts w:ascii="Century Gothic" w:hAnsi="Century Gothic" w:cs="Tahoma"/>
          <w:i/>
          <w:sz w:val="22"/>
          <w:szCs w:val="22"/>
        </w:rPr>
        <w:t xml:space="preserve"> el 1</w:t>
      </w:r>
      <w:r>
        <w:rPr>
          <w:rFonts w:ascii="Century Gothic" w:hAnsi="Century Gothic" w:cs="Tahoma"/>
          <w:i/>
          <w:sz w:val="22"/>
          <w:szCs w:val="22"/>
        </w:rPr>
        <w:t>0</w:t>
      </w:r>
      <w:r w:rsidRPr="004B1968">
        <w:rPr>
          <w:rFonts w:ascii="Century Gothic" w:hAnsi="Century Gothic" w:cs="Tahoma"/>
          <w:i/>
          <w:sz w:val="22"/>
          <w:szCs w:val="22"/>
        </w:rPr>
        <w:t xml:space="preserve"> de </w:t>
      </w:r>
      <w:proofErr w:type="spellStart"/>
      <w:r>
        <w:rPr>
          <w:rFonts w:ascii="Century Gothic" w:hAnsi="Century Gothic" w:cs="Tahoma"/>
          <w:i/>
          <w:sz w:val="22"/>
          <w:szCs w:val="22"/>
        </w:rPr>
        <w:t>febrero</w:t>
      </w:r>
      <w:proofErr w:type="spellEnd"/>
      <w:r>
        <w:rPr>
          <w:rFonts w:ascii="Century Gothic" w:hAnsi="Century Gothic" w:cs="Tahoma"/>
          <w:i/>
          <w:sz w:val="22"/>
          <w:szCs w:val="22"/>
        </w:rPr>
        <w:t xml:space="preserve"> de 2023</w:t>
      </w:r>
      <w:r w:rsidRPr="004B1968">
        <w:rPr>
          <w:rFonts w:ascii="Century Gothic" w:hAnsi="Century Gothic" w:cs="Tahoma"/>
          <w:i/>
          <w:sz w:val="22"/>
          <w:szCs w:val="22"/>
        </w:rPr>
        <w:t xml:space="preserve"> </w:t>
      </w:r>
      <w:proofErr w:type="spellStart"/>
      <w:r w:rsidRPr="004B1968">
        <w:rPr>
          <w:rFonts w:ascii="Century Gothic" w:hAnsi="Century Gothic" w:cs="Tahoma"/>
          <w:i/>
          <w:sz w:val="22"/>
          <w:szCs w:val="22"/>
        </w:rPr>
        <w:t>en</w:t>
      </w:r>
      <w:proofErr w:type="spellEnd"/>
      <w:r w:rsidRPr="004B1968">
        <w:rPr>
          <w:rFonts w:ascii="Century Gothic" w:hAnsi="Century Gothic" w:cs="Tahoma"/>
          <w:i/>
          <w:sz w:val="22"/>
          <w:szCs w:val="22"/>
        </w:rPr>
        <w:t xml:space="preserve"> Santa </w:t>
      </w:r>
      <w:proofErr w:type="spellStart"/>
      <w:r w:rsidRPr="004B1968">
        <w:rPr>
          <w:rFonts w:ascii="Century Gothic" w:hAnsi="Century Gothic" w:cs="Tahoma"/>
          <w:i/>
          <w:sz w:val="22"/>
          <w:szCs w:val="22"/>
        </w:rPr>
        <w:t>María</w:t>
      </w:r>
      <w:proofErr w:type="spellEnd"/>
      <w:r w:rsidRPr="004B1968">
        <w:rPr>
          <w:rFonts w:ascii="Century Gothic" w:hAnsi="Century Gothic" w:cs="Tahoma"/>
          <w:i/>
          <w:sz w:val="22"/>
          <w:szCs w:val="22"/>
        </w:rPr>
        <w:t xml:space="preserve"> </w:t>
      </w:r>
      <w:proofErr w:type="spellStart"/>
      <w:r w:rsidRPr="004B1968">
        <w:rPr>
          <w:rFonts w:ascii="Century Gothic" w:hAnsi="Century Gothic" w:cs="Tahoma"/>
          <w:i/>
          <w:sz w:val="22"/>
          <w:szCs w:val="22"/>
        </w:rPr>
        <w:t>Tonantzintla</w:t>
      </w:r>
      <w:proofErr w:type="spellEnd"/>
      <w:r w:rsidRPr="004B1968">
        <w:rPr>
          <w:rFonts w:ascii="Century Gothic" w:hAnsi="Century Gothic" w:cs="Tahoma"/>
          <w:i/>
          <w:sz w:val="22"/>
          <w:szCs w:val="22"/>
        </w:rPr>
        <w:t>, San Andrés Cholula, Puebla. ----------------</w:t>
      </w:r>
      <w:r>
        <w:rPr>
          <w:rFonts w:ascii="Century Gothic" w:hAnsi="Century Gothic" w:cs="Tahoma"/>
          <w:i/>
          <w:sz w:val="22"/>
          <w:szCs w:val="22"/>
        </w:rPr>
        <w:t>---------------------</w:t>
      </w:r>
      <w:r w:rsidRPr="004B1968">
        <w:rPr>
          <w:rFonts w:ascii="Century Gothic" w:hAnsi="Century Gothic" w:cs="Tahoma"/>
          <w:i/>
          <w:sz w:val="22"/>
          <w:szCs w:val="22"/>
        </w:rPr>
        <w:t>-----------------------------------------</w:t>
      </w:r>
      <w:r>
        <w:rPr>
          <w:rFonts w:ascii="Century Gothic" w:hAnsi="Century Gothic" w:cs="Tahoma"/>
          <w:i/>
          <w:sz w:val="22"/>
          <w:szCs w:val="22"/>
        </w:rPr>
        <w:t>-----</w:t>
      </w:r>
      <w:r w:rsidRPr="004B1968">
        <w:rPr>
          <w:rFonts w:ascii="Century Gothic" w:hAnsi="Century Gothic" w:cs="Tahoma"/>
          <w:i/>
          <w:sz w:val="22"/>
          <w:szCs w:val="22"/>
        </w:rPr>
        <w:t>---</w:t>
      </w:r>
      <w:r>
        <w:rPr>
          <w:rFonts w:ascii="Century Gothic" w:hAnsi="Century Gothic" w:cs="Tahoma"/>
          <w:i/>
          <w:sz w:val="22"/>
          <w:szCs w:val="22"/>
        </w:rPr>
        <w:t>----------</w:t>
      </w:r>
    </w:p>
    <w:sectPr w:rsidR="00B01226" w:rsidRPr="002964D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652" w:rsidRDefault="00535B9C">
      <w:r>
        <w:separator/>
      </w:r>
    </w:p>
  </w:endnote>
  <w:endnote w:type="continuationSeparator" w:id="0">
    <w:p w:rsidR="00486652" w:rsidRDefault="0053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4D1" w:rsidRDefault="00535B9C" w:rsidP="002964D1">
    <w:pPr>
      <w:pStyle w:val="Piedepgina"/>
      <w:tabs>
        <w:tab w:val="clear" w:pos="8838"/>
        <w:tab w:val="right" w:pos="8818"/>
      </w:tabs>
    </w:pPr>
    <w:r>
      <w:rPr>
        <w:noProof/>
        <w:lang w:val="es-MX"/>
      </w:rPr>
      <w:drawing>
        <wp:inline distT="0" distB="0" distL="0" distR="0">
          <wp:extent cx="5612130" cy="742926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Recurso 18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4292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652" w:rsidRDefault="00535B9C">
      <w:r>
        <w:separator/>
      </w:r>
    </w:p>
  </w:footnote>
  <w:footnote w:type="continuationSeparator" w:id="0">
    <w:p w:rsidR="00486652" w:rsidRDefault="00535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26" w:rsidRDefault="00535B9C">
    <w:pPr>
      <w:pStyle w:val="Encabezado"/>
      <w:tabs>
        <w:tab w:val="clear" w:pos="8838"/>
        <w:tab w:val="right" w:pos="8818"/>
      </w:tabs>
    </w:pPr>
    <w:r>
      <w:rPr>
        <w:rStyle w:val="Ninguno"/>
        <w:noProof/>
        <w:lang w:val="es-MX"/>
      </w:rPr>
      <w:drawing>
        <wp:inline distT="0" distB="0" distL="0" distR="0">
          <wp:extent cx="4008586" cy="533400"/>
          <wp:effectExtent l="0" t="0" r="0" b="0"/>
          <wp:docPr id="1073741825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2" descr="Picture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8586" cy="533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2964D1" w:rsidRDefault="002964D1">
    <w:pPr>
      <w:pStyle w:val="Encabezado"/>
      <w:tabs>
        <w:tab w:val="clear" w:pos="8838"/>
        <w:tab w:val="right" w:pos="8818"/>
      </w:tabs>
    </w:pPr>
  </w:p>
  <w:p w:rsidR="002964D1" w:rsidRPr="009A5390" w:rsidRDefault="002964D1" w:rsidP="002964D1">
    <w:pPr>
      <w:tabs>
        <w:tab w:val="left" w:pos="9214"/>
      </w:tabs>
      <w:ind w:right="476"/>
      <w:jc w:val="center"/>
      <w:rPr>
        <w:rFonts w:ascii="Century Gothic" w:hAnsi="Century Gothic" w:cs="Arial"/>
        <w:b/>
        <w:sz w:val="22"/>
        <w:szCs w:val="22"/>
        <w:lang w:val="es-ES"/>
      </w:rPr>
    </w:pPr>
    <w:r>
      <w:rPr>
        <w:rFonts w:ascii="Century Gothic" w:hAnsi="Century Gothic" w:cs="Arial"/>
        <w:b/>
        <w:sz w:val="22"/>
        <w:szCs w:val="22"/>
        <w:lang w:val="es-ES"/>
      </w:rPr>
      <w:t xml:space="preserve">ACTA DE LA PRIMERA SESIÓN </w:t>
    </w:r>
    <w:r w:rsidRPr="009A5390">
      <w:rPr>
        <w:rFonts w:ascii="Century Gothic" w:hAnsi="Century Gothic" w:cs="Arial"/>
        <w:b/>
        <w:sz w:val="22"/>
        <w:szCs w:val="22"/>
        <w:lang w:val="es-ES"/>
      </w:rPr>
      <w:t>ORDINARIA DE 2023</w:t>
    </w:r>
  </w:p>
  <w:p w:rsidR="002964D1" w:rsidRPr="009A5390" w:rsidRDefault="002964D1" w:rsidP="002964D1">
    <w:pPr>
      <w:tabs>
        <w:tab w:val="left" w:pos="9214"/>
      </w:tabs>
      <w:ind w:right="476"/>
      <w:jc w:val="center"/>
      <w:rPr>
        <w:rFonts w:ascii="Century Gothic" w:hAnsi="Century Gothic" w:cs="Arial"/>
        <w:b/>
        <w:sz w:val="22"/>
        <w:szCs w:val="22"/>
        <w:lang w:val="es-ES"/>
      </w:rPr>
    </w:pPr>
    <w:r w:rsidRPr="009A5390">
      <w:rPr>
        <w:rFonts w:ascii="Century Gothic" w:hAnsi="Century Gothic" w:cs="Arial"/>
        <w:b/>
        <w:sz w:val="22"/>
        <w:szCs w:val="22"/>
        <w:lang w:val="es-ES"/>
      </w:rPr>
      <w:t>COMITÉ DE TRANSPARENCIA</w:t>
    </w:r>
  </w:p>
  <w:p w:rsidR="002964D1" w:rsidRPr="009A5390" w:rsidRDefault="002964D1" w:rsidP="002964D1">
    <w:pPr>
      <w:tabs>
        <w:tab w:val="left" w:pos="9214"/>
      </w:tabs>
      <w:ind w:right="476"/>
      <w:jc w:val="center"/>
      <w:rPr>
        <w:rFonts w:ascii="Century Gothic" w:hAnsi="Century Gothic" w:cs="Arial"/>
        <w:b/>
        <w:sz w:val="22"/>
        <w:szCs w:val="22"/>
        <w:lang w:val="es-ES"/>
      </w:rPr>
    </w:pPr>
    <w:r w:rsidRPr="009A5390">
      <w:rPr>
        <w:rFonts w:ascii="Century Gothic" w:hAnsi="Century Gothic" w:cs="Arial"/>
        <w:b/>
        <w:sz w:val="22"/>
        <w:szCs w:val="22"/>
        <w:lang w:val="es-ES"/>
      </w:rPr>
      <w:t>DEL INSTITUTO NACIONAL DE ASTROFÍSICA,</w:t>
    </w:r>
  </w:p>
  <w:p w:rsidR="002964D1" w:rsidRPr="009A5390" w:rsidRDefault="002964D1" w:rsidP="002964D1">
    <w:pPr>
      <w:tabs>
        <w:tab w:val="left" w:pos="9214"/>
      </w:tabs>
      <w:ind w:right="476"/>
      <w:jc w:val="center"/>
      <w:rPr>
        <w:rFonts w:ascii="Century Gothic" w:hAnsi="Century Gothic" w:cs="Arial"/>
        <w:b/>
        <w:sz w:val="22"/>
        <w:szCs w:val="22"/>
        <w:lang w:val="es-ES"/>
      </w:rPr>
    </w:pPr>
    <w:r w:rsidRPr="009A5390">
      <w:rPr>
        <w:rFonts w:ascii="Century Gothic" w:hAnsi="Century Gothic" w:cs="Arial"/>
        <w:b/>
        <w:sz w:val="22"/>
        <w:szCs w:val="22"/>
        <w:lang w:val="es-ES"/>
      </w:rPr>
      <w:t>ÓPTICA Y ELECTRÓNICA (</w:t>
    </w:r>
    <w:proofErr w:type="spellStart"/>
    <w:r w:rsidRPr="009A5390">
      <w:rPr>
        <w:rFonts w:ascii="Century Gothic" w:hAnsi="Century Gothic" w:cs="Arial"/>
        <w:b/>
        <w:sz w:val="22"/>
        <w:szCs w:val="22"/>
        <w:lang w:val="es-ES"/>
      </w:rPr>
      <w:t>INAOE</w:t>
    </w:r>
    <w:proofErr w:type="spellEnd"/>
    <w:r w:rsidRPr="009A5390">
      <w:rPr>
        <w:rFonts w:ascii="Century Gothic" w:hAnsi="Century Gothic" w:cs="Arial"/>
        <w:b/>
        <w:sz w:val="22"/>
        <w:szCs w:val="22"/>
        <w:lang w:val="es-ES"/>
      </w:rPr>
      <w:t>)</w:t>
    </w:r>
  </w:p>
  <w:p w:rsidR="002964D1" w:rsidRPr="009A5390" w:rsidRDefault="002964D1" w:rsidP="002964D1">
    <w:pPr>
      <w:ind w:right="476"/>
      <w:jc w:val="center"/>
      <w:rPr>
        <w:rFonts w:ascii="Century Gothic" w:hAnsi="Century Gothic" w:cs="Arial"/>
        <w:b/>
        <w:sz w:val="22"/>
        <w:szCs w:val="22"/>
        <w:lang w:val="es-ES"/>
      </w:rPr>
    </w:pPr>
    <w:r>
      <w:rPr>
        <w:rFonts w:ascii="Century Gothic" w:hAnsi="Century Gothic" w:cs="Arial"/>
        <w:b/>
        <w:sz w:val="22"/>
        <w:szCs w:val="22"/>
        <w:lang w:val="es-ES"/>
      </w:rPr>
      <w:t>10</w:t>
    </w:r>
    <w:r w:rsidRPr="009A5390">
      <w:rPr>
        <w:rFonts w:ascii="Century Gothic" w:hAnsi="Century Gothic" w:cs="Arial"/>
        <w:b/>
        <w:sz w:val="22"/>
        <w:szCs w:val="22"/>
        <w:lang w:val="es-ES"/>
      </w:rPr>
      <w:t xml:space="preserve"> DE </w:t>
    </w:r>
    <w:r>
      <w:rPr>
        <w:rFonts w:ascii="Century Gothic" w:hAnsi="Century Gothic" w:cs="Arial"/>
        <w:b/>
        <w:sz w:val="22"/>
        <w:szCs w:val="22"/>
        <w:lang w:val="es-ES"/>
      </w:rPr>
      <w:t>FEBRERO</w:t>
    </w:r>
    <w:r w:rsidRPr="009A5390">
      <w:rPr>
        <w:rFonts w:ascii="Century Gothic" w:hAnsi="Century Gothic" w:cs="Arial"/>
        <w:b/>
        <w:sz w:val="22"/>
        <w:szCs w:val="22"/>
        <w:lang w:val="es-ES"/>
      </w:rPr>
      <w:t xml:space="preserve"> DE 2023</w:t>
    </w:r>
  </w:p>
  <w:p w:rsidR="002964D1" w:rsidRPr="009A5390" w:rsidRDefault="002964D1" w:rsidP="002964D1">
    <w:pPr>
      <w:ind w:left="1843" w:right="476"/>
      <w:jc w:val="right"/>
      <w:rPr>
        <w:rFonts w:ascii="Century Gothic" w:hAnsi="Century Gothic" w:cs="Arial"/>
        <w:b/>
        <w:sz w:val="22"/>
        <w:szCs w:val="22"/>
        <w:lang w:val="es-ES"/>
      </w:rPr>
    </w:pPr>
  </w:p>
  <w:p w:rsidR="002964D1" w:rsidRPr="009A5390" w:rsidRDefault="002964D1" w:rsidP="002964D1">
    <w:pPr>
      <w:ind w:left="1843" w:right="476"/>
      <w:jc w:val="right"/>
      <w:rPr>
        <w:rFonts w:ascii="Century Gothic" w:hAnsi="Century Gothic" w:cs="Arial"/>
        <w:b/>
        <w:sz w:val="22"/>
        <w:szCs w:val="22"/>
        <w:lang w:val="es-ES"/>
      </w:rPr>
    </w:pPr>
    <w:proofErr w:type="spellStart"/>
    <w:r>
      <w:rPr>
        <w:rFonts w:ascii="Century Gothic" w:hAnsi="Century Gothic" w:cs="Arial"/>
        <w:b/>
        <w:sz w:val="22"/>
        <w:szCs w:val="22"/>
        <w:lang w:val="es-ES"/>
      </w:rPr>
      <w:t>REF</w:t>
    </w:r>
    <w:proofErr w:type="spellEnd"/>
    <w:r>
      <w:rPr>
        <w:rFonts w:ascii="Century Gothic" w:hAnsi="Century Gothic" w:cs="Arial"/>
        <w:b/>
        <w:sz w:val="22"/>
        <w:szCs w:val="22"/>
        <w:lang w:val="es-ES"/>
      </w:rPr>
      <w:t xml:space="preserve">: ACTA </w:t>
    </w:r>
    <w:proofErr w:type="spellStart"/>
    <w:r>
      <w:rPr>
        <w:rFonts w:ascii="Century Gothic" w:hAnsi="Century Gothic" w:cs="Arial"/>
        <w:b/>
        <w:sz w:val="22"/>
        <w:szCs w:val="22"/>
        <w:lang w:val="es-ES"/>
      </w:rPr>
      <w:t>CT</w:t>
    </w:r>
    <w:proofErr w:type="spellEnd"/>
    <w:r>
      <w:rPr>
        <w:rFonts w:ascii="Century Gothic" w:hAnsi="Century Gothic" w:cs="Arial"/>
        <w:b/>
        <w:sz w:val="22"/>
        <w:szCs w:val="22"/>
        <w:lang w:val="es-ES"/>
      </w:rPr>
      <w:t>/</w:t>
    </w:r>
    <w:proofErr w:type="spellStart"/>
    <w:r>
      <w:rPr>
        <w:rFonts w:ascii="Century Gothic" w:hAnsi="Century Gothic" w:cs="Arial"/>
        <w:b/>
        <w:sz w:val="22"/>
        <w:szCs w:val="22"/>
        <w:lang w:val="es-ES"/>
      </w:rPr>
      <w:t>INAOE</w:t>
    </w:r>
    <w:proofErr w:type="spellEnd"/>
    <w:r>
      <w:rPr>
        <w:rFonts w:ascii="Century Gothic" w:hAnsi="Century Gothic" w:cs="Arial"/>
        <w:b/>
        <w:sz w:val="22"/>
        <w:szCs w:val="22"/>
        <w:lang w:val="es-ES"/>
      </w:rPr>
      <w:t>/1O</w:t>
    </w:r>
    <w:r w:rsidRPr="009A5390">
      <w:rPr>
        <w:rFonts w:ascii="Century Gothic" w:hAnsi="Century Gothic" w:cs="Arial"/>
        <w:b/>
        <w:sz w:val="22"/>
        <w:szCs w:val="22"/>
        <w:lang w:val="es-ES"/>
      </w:rPr>
      <w:t>/2023</w:t>
    </w:r>
  </w:p>
  <w:p w:rsidR="002964D1" w:rsidRDefault="002964D1">
    <w:pPr>
      <w:pStyle w:val="Encabezado"/>
      <w:tabs>
        <w:tab w:val="clear" w:pos="8838"/>
        <w:tab w:val="right" w:pos="881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26"/>
    <w:rsid w:val="00111ECE"/>
    <w:rsid w:val="0015576C"/>
    <w:rsid w:val="0021642A"/>
    <w:rsid w:val="00254C07"/>
    <w:rsid w:val="002964D1"/>
    <w:rsid w:val="002969DB"/>
    <w:rsid w:val="00356527"/>
    <w:rsid w:val="003744AD"/>
    <w:rsid w:val="00486652"/>
    <w:rsid w:val="00535B9C"/>
    <w:rsid w:val="0060231A"/>
    <w:rsid w:val="008B33A2"/>
    <w:rsid w:val="00A5708E"/>
    <w:rsid w:val="00B01226"/>
    <w:rsid w:val="00BB677A"/>
    <w:rsid w:val="00C3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47A6DA5"/>
  <w15:docId w15:val="{D7D6F29C-D710-4A1B-A592-DA48BB19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</w:style>
  <w:style w:type="paragraph" w:styleId="Piedepgina">
    <w:name w:val="footer"/>
    <w:link w:val="PiedepginaCar"/>
    <w:uiPriority w:val="99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customStyle="1" w:styleId="Cuerpo">
    <w:name w:val="Cuerpo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6C7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6C76"/>
    <w:rPr>
      <w:rFonts w:ascii="Segoe UI" w:hAnsi="Segoe UI" w:cs="Segoe UI"/>
      <w:sz w:val="18"/>
      <w:szCs w:val="18"/>
      <w:lang w:val="en-US" w:eastAsia="en-US"/>
    </w:rPr>
  </w:style>
  <w:style w:type="table" w:styleId="Tablaconcuadrcula">
    <w:name w:val="Table Grid"/>
    <w:basedOn w:val="Tablanormal"/>
    <w:rsid w:val="002964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4"/>
      <w:szCs w:val="24"/>
      <w:bdr w:val="none" w:sz="0" w:space="0" w:color="auto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2964D1"/>
    <w:rPr>
      <w:rFonts w:ascii="Calibri" w:hAnsi="Calibri" w:cs="Arial Unicode MS"/>
      <w:color w:val="000000"/>
      <w:sz w:val="22"/>
      <w:szCs w:val="22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1439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Windows</cp:lastModifiedBy>
  <cp:revision>11</cp:revision>
  <cp:lastPrinted>2023-02-28T15:41:00Z</cp:lastPrinted>
  <dcterms:created xsi:type="dcterms:W3CDTF">2023-01-24T14:45:00Z</dcterms:created>
  <dcterms:modified xsi:type="dcterms:W3CDTF">2023-02-28T15:47:00Z</dcterms:modified>
</cp:coreProperties>
</file>