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6498"/>
        <w:gridCol w:w="6498"/>
      </w:tblGrid>
      <w:tr w:rsidR="00354A77" w:rsidTr="004F2B34">
        <w:trPr>
          <w:trHeight w:val="301"/>
        </w:trPr>
        <w:tc>
          <w:tcPr>
            <w:tcW w:w="6498" w:type="dxa"/>
            <w:vAlign w:val="center"/>
          </w:tcPr>
          <w:p w:rsidR="00354A77" w:rsidRPr="00354A77" w:rsidRDefault="00354A77" w:rsidP="004F2B34">
            <w:pPr>
              <w:jc w:val="center"/>
              <w:rPr>
                <w:b/>
              </w:rPr>
            </w:pPr>
            <w:r w:rsidRPr="00354A77">
              <w:rPr>
                <w:b/>
              </w:rPr>
              <w:t>OBSERVACIÓN:</w:t>
            </w:r>
          </w:p>
        </w:tc>
        <w:tc>
          <w:tcPr>
            <w:tcW w:w="6498" w:type="dxa"/>
            <w:vAlign w:val="center"/>
          </w:tcPr>
          <w:p w:rsidR="00354A77" w:rsidRPr="00354A77" w:rsidRDefault="00354A77" w:rsidP="004F2B34">
            <w:pPr>
              <w:jc w:val="center"/>
              <w:rPr>
                <w:b/>
              </w:rPr>
            </w:pPr>
            <w:r w:rsidRPr="00354A77">
              <w:rPr>
                <w:b/>
              </w:rPr>
              <w:t>RECOMENDACIONES:</w:t>
            </w:r>
          </w:p>
        </w:tc>
      </w:tr>
      <w:tr w:rsidR="00354A77" w:rsidTr="00354A77">
        <w:tc>
          <w:tcPr>
            <w:tcW w:w="6498" w:type="dxa"/>
          </w:tcPr>
          <w:p w:rsidR="004F2B34" w:rsidRDefault="00C1704E" w:rsidP="003739F7">
            <w:pPr>
              <w:jc w:val="both"/>
              <w:rPr>
                <w:b/>
              </w:rPr>
            </w:pPr>
            <w:r>
              <w:rPr>
                <w:b/>
              </w:rPr>
              <w:t xml:space="preserve">FALTA DE </w:t>
            </w:r>
            <w:r w:rsidR="00CD0C34">
              <w:rPr>
                <w:b/>
              </w:rPr>
              <w:t xml:space="preserve">CAPACITACIÓN </w:t>
            </w:r>
            <w:r w:rsidR="003739F7">
              <w:rPr>
                <w:b/>
              </w:rPr>
              <w:t>PARA E</w:t>
            </w:r>
            <w:r w:rsidR="00CD0C34">
              <w:rPr>
                <w:b/>
              </w:rPr>
              <w:t xml:space="preserve">L PERSONAL </w:t>
            </w:r>
            <w:r>
              <w:rPr>
                <w:b/>
              </w:rPr>
              <w:t>DE LA DELEGACIÓN</w:t>
            </w:r>
          </w:p>
          <w:p w:rsidR="009F6B7A" w:rsidRDefault="009F6B7A">
            <w:pPr>
              <w:rPr>
                <w:b/>
              </w:rPr>
            </w:pPr>
          </w:p>
          <w:p w:rsidR="009F6B7A" w:rsidRDefault="009F6B7A" w:rsidP="009F6B7A">
            <w:pPr>
              <w:jc w:val="both"/>
            </w:pPr>
            <w:r w:rsidRPr="009F6B7A">
              <w:t xml:space="preserve">Derivado de </w:t>
            </w:r>
            <w:r w:rsidR="00DE3485">
              <w:t xml:space="preserve">la aplicación de cuestionarios al personal adscrito a la Delegación de Cananea se detectó lo siguiente: </w:t>
            </w:r>
          </w:p>
          <w:p w:rsidR="00DE3485" w:rsidRDefault="00DE3485" w:rsidP="009F6B7A">
            <w:pPr>
              <w:jc w:val="both"/>
            </w:pPr>
          </w:p>
          <w:p w:rsidR="00DE3485" w:rsidRDefault="00DE3485" w:rsidP="00DE3485">
            <w:pPr>
              <w:pStyle w:val="Prrafodelista"/>
              <w:numPr>
                <w:ilvl w:val="0"/>
                <w:numId w:val="3"/>
              </w:numPr>
              <w:jc w:val="both"/>
            </w:pPr>
            <w:r>
              <w:t>La inex</w:t>
            </w:r>
            <w:r w:rsidR="00D960F0">
              <w:t>istencia de un Programa Anual</w:t>
            </w:r>
            <w:r>
              <w:t xml:space="preserve"> calendarizado de capacitación, de conformidad con las actividades</w:t>
            </w:r>
            <w:r w:rsidR="00902600">
              <w:t xml:space="preserve"> que se desempeñan</w:t>
            </w:r>
            <w:r>
              <w:t xml:space="preserve">. </w:t>
            </w:r>
          </w:p>
          <w:p w:rsidR="00831D8A" w:rsidRPr="00DE3485" w:rsidRDefault="00831D8A" w:rsidP="00DE3485">
            <w:pPr>
              <w:jc w:val="both"/>
              <w:rPr>
                <w:b/>
              </w:rPr>
            </w:pPr>
          </w:p>
          <w:p w:rsidR="009F6B7A" w:rsidRDefault="009F6B7A" w:rsidP="009F6B7A">
            <w:pPr>
              <w:jc w:val="both"/>
              <w:rPr>
                <w:b/>
              </w:rPr>
            </w:pPr>
            <w:r w:rsidRPr="009F6B7A">
              <w:rPr>
                <w:b/>
              </w:rPr>
              <w:t xml:space="preserve">CAUSA: </w:t>
            </w:r>
          </w:p>
          <w:p w:rsidR="00902600" w:rsidRDefault="00902600" w:rsidP="009F6B7A">
            <w:pPr>
              <w:jc w:val="both"/>
            </w:pPr>
          </w:p>
          <w:p w:rsidR="007D6594" w:rsidRDefault="00430EF2" w:rsidP="009F6B7A">
            <w:pPr>
              <w:jc w:val="both"/>
            </w:pPr>
            <w:r>
              <w:t>Posible d</w:t>
            </w:r>
            <w:r w:rsidR="003739F7">
              <w:t xml:space="preserve">esconocimiento del proceso </w:t>
            </w:r>
            <w:r w:rsidR="007D6594">
              <w:t xml:space="preserve">para solicitar cursos de capacitación a través de la Comisión Mixta de Capacitación, Adiestramiento y Productividad del INAOE. </w:t>
            </w:r>
          </w:p>
          <w:p w:rsidR="00CC6B7C" w:rsidRDefault="00CC6B7C" w:rsidP="009F6B7A">
            <w:pPr>
              <w:jc w:val="both"/>
            </w:pPr>
          </w:p>
          <w:p w:rsidR="009F6B7A" w:rsidRDefault="009F6B7A" w:rsidP="009F6B7A">
            <w:pPr>
              <w:jc w:val="both"/>
              <w:rPr>
                <w:b/>
              </w:rPr>
            </w:pPr>
            <w:r w:rsidRPr="009F6B7A">
              <w:rPr>
                <w:b/>
              </w:rPr>
              <w:t xml:space="preserve">EFECTO: </w:t>
            </w:r>
          </w:p>
          <w:p w:rsidR="00902600" w:rsidRDefault="00902600" w:rsidP="009F6B7A">
            <w:pPr>
              <w:jc w:val="both"/>
            </w:pPr>
          </w:p>
          <w:p w:rsidR="001E58F2" w:rsidRDefault="00CC6B7C" w:rsidP="009F6B7A">
            <w:pPr>
              <w:jc w:val="both"/>
            </w:pPr>
            <w:r>
              <w:t>Posible incumplimiento de</w:t>
            </w:r>
            <w:r w:rsidR="001E58F2">
              <w:t xml:space="preserve"> las metas y objetivos establecido por el Instituto, a través de la Delegación. </w:t>
            </w:r>
          </w:p>
          <w:p w:rsidR="001E58F2" w:rsidRDefault="001E58F2" w:rsidP="009F6B7A">
            <w:pPr>
              <w:jc w:val="both"/>
            </w:pPr>
            <w:r>
              <w:t>Que el personal no cuente con</w:t>
            </w:r>
            <w:r w:rsidR="001C1A4B">
              <w:t xml:space="preserve"> la capacitación y </w:t>
            </w:r>
            <w:r>
              <w:t xml:space="preserve">los conocimientos </w:t>
            </w:r>
            <w:r w:rsidR="00902600">
              <w:t xml:space="preserve">mínimos </w:t>
            </w:r>
            <w:r>
              <w:t xml:space="preserve">suficientes para desempeñar sus funciones. </w:t>
            </w:r>
          </w:p>
          <w:p w:rsidR="001E58F2" w:rsidRDefault="00CC6B7C" w:rsidP="009F6B7A">
            <w:pPr>
              <w:jc w:val="both"/>
            </w:pPr>
            <w:r>
              <w:lastRenderedPageBreak/>
              <w:t>Retrasos o dificultades en el desarrollo de</w:t>
            </w:r>
            <w:r w:rsidR="001E58F2">
              <w:t xml:space="preserve"> las funciones </w:t>
            </w:r>
            <w:r>
              <w:t>del personal de la Delegación</w:t>
            </w:r>
            <w:r w:rsidR="001E58F2">
              <w:t xml:space="preserve">. </w:t>
            </w:r>
          </w:p>
          <w:p w:rsidR="00910135" w:rsidRPr="00910135" w:rsidRDefault="00910135" w:rsidP="009F6B7A">
            <w:pPr>
              <w:jc w:val="both"/>
            </w:pPr>
          </w:p>
          <w:p w:rsidR="009F6B7A" w:rsidRDefault="009F6B7A" w:rsidP="009F6B7A">
            <w:pPr>
              <w:jc w:val="both"/>
              <w:rPr>
                <w:b/>
              </w:rPr>
            </w:pPr>
            <w:r w:rsidRPr="009F6B7A">
              <w:rPr>
                <w:b/>
              </w:rPr>
              <w:t xml:space="preserve">FUNDAMENTO LEGAL: </w:t>
            </w:r>
          </w:p>
          <w:p w:rsidR="009F6B7A" w:rsidRDefault="009F6B7A" w:rsidP="009F6B7A">
            <w:pPr>
              <w:jc w:val="both"/>
              <w:rPr>
                <w:b/>
              </w:rPr>
            </w:pPr>
          </w:p>
          <w:p w:rsidR="000B57BB" w:rsidRDefault="000B57BB" w:rsidP="00306E1C">
            <w:pPr>
              <w:pStyle w:val="Prrafodelista"/>
              <w:numPr>
                <w:ilvl w:val="0"/>
                <w:numId w:val="4"/>
              </w:numPr>
              <w:ind w:left="447"/>
              <w:jc w:val="both"/>
            </w:pPr>
            <w:r>
              <w:t>Ley Federal de Trabajo, publicado en el Diario Oficial de la Federación (DOF) el 01 de abril de 1970, última reforma el 30 de noviembre de 2012, Titulo Cuarto, Capítulo III BIS, Artículo 153-A.</w:t>
            </w:r>
          </w:p>
          <w:p w:rsidR="00A96368" w:rsidRDefault="000B57BB" w:rsidP="00306E1C">
            <w:pPr>
              <w:pStyle w:val="Prrafodelista"/>
              <w:numPr>
                <w:ilvl w:val="0"/>
                <w:numId w:val="4"/>
              </w:numPr>
              <w:ind w:left="447"/>
              <w:jc w:val="both"/>
            </w:pPr>
            <w:r>
              <w:t xml:space="preserve">Reglamento de la Ley Federal de las Entidades Paraestatales, publicado en el DOF el 26 de enero de 1990, última reforma el 23 de noviembre de 2010, Capítulo III, Artículo 15.  </w:t>
            </w:r>
          </w:p>
          <w:p w:rsidR="00306E1C" w:rsidRDefault="00306E1C" w:rsidP="00306E1C">
            <w:pPr>
              <w:pStyle w:val="Prrafodelista"/>
              <w:numPr>
                <w:ilvl w:val="0"/>
                <w:numId w:val="4"/>
              </w:numPr>
              <w:ind w:left="447"/>
              <w:jc w:val="both"/>
            </w:pPr>
            <w:r>
              <w:t xml:space="preserve">ACUERDO por el que emiten las Disposiciones en materia de Planeación, Organización y Administración de los Recursos Humanos, y se expide el Manual Administrativo de Aplicación General en dicha materia, publicado en el Diario Oficial de la Federación el 12 de julio de 2010, Capítulo III, Sección I “Capacitación”, numerales del 46 al 54.  </w:t>
            </w:r>
          </w:p>
          <w:p w:rsidR="00306E1C" w:rsidRDefault="00306E1C" w:rsidP="00306E1C">
            <w:pPr>
              <w:pStyle w:val="Prrafodelista"/>
              <w:numPr>
                <w:ilvl w:val="0"/>
                <w:numId w:val="4"/>
              </w:numPr>
              <w:ind w:left="447"/>
              <w:jc w:val="both"/>
            </w:pPr>
            <w:r w:rsidRPr="00306E1C">
              <w:t>ACUERDO por el que se emiten las Disposiciones y el Manual Administrativo de Aplicación Genera</w:t>
            </w:r>
            <w:r>
              <w:t xml:space="preserve">l en Materia de Control Interno, publicado en el Diario Oficial de la Federación el 03 de noviembre de 2016 y última reforma el 05 de septiembre de 2018, Titulo Segundo, Capítulo I, </w:t>
            </w:r>
            <w:r w:rsidR="00A96368">
              <w:t xml:space="preserve">numeral 9 “Normas Generales, Principios y Elementos de Control Interno”, 1.10 </w:t>
            </w:r>
            <w:r w:rsidR="00A96368" w:rsidRPr="00A96368">
              <w:t xml:space="preserve">La </w:t>
            </w:r>
            <w:r w:rsidR="00A96368" w:rsidRPr="00A96368">
              <w:lastRenderedPageBreak/>
              <w:t>Administración debe articular un programa, política o lineamiento institucional de promoción de la integridad y prevención de la corrupción, que considere como mínimo la capacitación continua en la materia de todo el personal; la difusión adecuada de los códigos de ética y conducta implementados; el establecimiento, difusión y operación de una línea ética o mecanismo de denuncia anónima y confidencial de hechos contrarios a la integridad; así como una función específica de gestión de riesgos de corrupción en la institución, como parte del componente de administración de riesgos (con todos los elementos incluidos en dicho componente).</w:t>
            </w:r>
          </w:p>
          <w:p w:rsidR="009F6B7A" w:rsidRDefault="000E0B52" w:rsidP="00306E1C">
            <w:pPr>
              <w:pStyle w:val="Prrafodelista"/>
              <w:numPr>
                <w:ilvl w:val="0"/>
                <w:numId w:val="4"/>
              </w:numPr>
              <w:ind w:left="447"/>
              <w:jc w:val="both"/>
            </w:pPr>
            <w:r>
              <w:t>Contrato Colectivo de Trabajo INAOE, Capítulo XVII, Cláusula 115.</w:t>
            </w:r>
          </w:p>
          <w:p w:rsidR="0065390D" w:rsidRDefault="000E0B52" w:rsidP="009B732B">
            <w:pPr>
              <w:pStyle w:val="Prrafodelista"/>
              <w:numPr>
                <w:ilvl w:val="0"/>
                <w:numId w:val="4"/>
              </w:numPr>
              <w:ind w:left="447"/>
              <w:jc w:val="both"/>
            </w:pPr>
            <w:r>
              <w:t>Reglamento de la</w:t>
            </w:r>
            <w:r w:rsidR="00306E1C">
              <w:t xml:space="preserve"> Comisión Mixta de Capacitación, Adiestramiento y Productividad del INAOE (noviembre 2016).</w:t>
            </w:r>
          </w:p>
          <w:p w:rsidR="00873F1B" w:rsidRDefault="00873F1B" w:rsidP="00873F1B">
            <w:pPr>
              <w:jc w:val="both"/>
            </w:pPr>
          </w:p>
          <w:p w:rsidR="009B732B" w:rsidRDefault="009B732B" w:rsidP="009B732B">
            <w:pPr>
              <w:pStyle w:val="Prrafodelista"/>
              <w:ind w:left="447"/>
              <w:jc w:val="both"/>
            </w:pPr>
          </w:p>
          <w:p w:rsidR="001C1A4B" w:rsidRDefault="001C1A4B" w:rsidP="009B732B">
            <w:pPr>
              <w:pStyle w:val="Prrafodelista"/>
              <w:ind w:left="447"/>
              <w:jc w:val="both"/>
            </w:pPr>
          </w:p>
          <w:p w:rsidR="00B87F3B" w:rsidRDefault="00B87F3B" w:rsidP="009B732B">
            <w:pPr>
              <w:pStyle w:val="Prrafodelista"/>
              <w:ind w:left="447"/>
              <w:jc w:val="both"/>
            </w:pPr>
          </w:p>
          <w:p w:rsidR="00B87F3B" w:rsidRDefault="00B87F3B" w:rsidP="009B732B">
            <w:pPr>
              <w:pStyle w:val="Prrafodelista"/>
              <w:ind w:left="447"/>
              <w:jc w:val="both"/>
            </w:pPr>
          </w:p>
          <w:p w:rsidR="00B87F3B" w:rsidRDefault="00B87F3B" w:rsidP="009B732B">
            <w:pPr>
              <w:pStyle w:val="Prrafodelista"/>
              <w:ind w:left="447"/>
              <w:jc w:val="both"/>
            </w:pPr>
          </w:p>
          <w:p w:rsidR="00A23F93" w:rsidRDefault="00A23F93" w:rsidP="001649A7">
            <w:pPr>
              <w:jc w:val="both"/>
            </w:pPr>
          </w:p>
        </w:tc>
        <w:tc>
          <w:tcPr>
            <w:tcW w:w="6498" w:type="dxa"/>
          </w:tcPr>
          <w:p w:rsidR="00354A77" w:rsidRPr="009F6B7A" w:rsidRDefault="009F6B7A">
            <w:pPr>
              <w:rPr>
                <w:b/>
              </w:rPr>
            </w:pPr>
            <w:r w:rsidRPr="009F6B7A">
              <w:rPr>
                <w:b/>
              </w:rPr>
              <w:lastRenderedPageBreak/>
              <w:t>CORRECTIVA</w:t>
            </w:r>
          </w:p>
          <w:p w:rsidR="00831D8A" w:rsidRDefault="00831D8A">
            <w:pPr>
              <w:rPr>
                <w:b/>
              </w:rPr>
            </w:pPr>
          </w:p>
          <w:p w:rsidR="00072D30" w:rsidRDefault="004C2A71" w:rsidP="004C2A71">
            <w:pPr>
              <w:jc w:val="both"/>
            </w:pPr>
            <w:r>
              <w:t xml:space="preserve">El Director de Investigación del INAOE deberá instruir a quien corresponda para llevar a cabo lo siguiente: </w:t>
            </w:r>
          </w:p>
          <w:p w:rsidR="004C2A71" w:rsidRDefault="004C2A71"/>
          <w:p w:rsidR="004C2A71" w:rsidRDefault="00450684" w:rsidP="00CC6B7C">
            <w:pPr>
              <w:pStyle w:val="Prrafodelista"/>
              <w:numPr>
                <w:ilvl w:val="0"/>
                <w:numId w:val="5"/>
              </w:numPr>
              <w:jc w:val="both"/>
            </w:pPr>
            <w:r>
              <w:t xml:space="preserve">Hacer de conocimiento a todo el personal de la Delegación sobre la normatividad interna del INAOE. </w:t>
            </w:r>
          </w:p>
          <w:p w:rsidR="004C2A71" w:rsidRDefault="004C2A71" w:rsidP="00CC6B7C">
            <w:pPr>
              <w:pStyle w:val="Prrafodelista"/>
              <w:numPr>
                <w:ilvl w:val="0"/>
                <w:numId w:val="5"/>
              </w:numPr>
              <w:jc w:val="both"/>
            </w:pPr>
            <w:r>
              <w:t>E</w:t>
            </w:r>
            <w:r w:rsidR="00450684">
              <w:t xml:space="preserve">laborar una solicitud que incluirá las propuestas de capacitación por parte del personal de la Delegación Cananea para ser sometido a consideración de la </w:t>
            </w:r>
            <w:r w:rsidR="007E560E">
              <w:t>Comisión Mixta de Capacitación, Adiestramiento y Productividad del INAOE</w:t>
            </w:r>
            <w:r w:rsidR="001C1A4B">
              <w:t>, con el fin de que se determine la capacitación a realizar según los recursos disponibles</w:t>
            </w:r>
            <w:r w:rsidR="00450684">
              <w:t xml:space="preserve">. </w:t>
            </w:r>
          </w:p>
          <w:p w:rsidR="00072D30" w:rsidRDefault="00072D30">
            <w:pPr>
              <w:rPr>
                <w:b/>
              </w:rPr>
            </w:pPr>
          </w:p>
          <w:p w:rsidR="009F6B7A" w:rsidRPr="009F6B7A" w:rsidRDefault="009F6B7A">
            <w:pPr>
              <w:rPr>
                <w:b/>
              </w:rPr>
            </w:pPr>
            <w:r w:rsidRPr="009F6B7A">
              <w:rPr>
                <w:b/>
              </w:rPr>
              <w:t xml:space="preserve">PREVENTIVA </w:t>
            </w:r>
          </w:p>
          <w:p w:rsidR="00CE4351" w:rsidRDefault="00CE4351">
            <w:pPr>
              <w:rPr>
                <w:b/>
              </w:rPr>
            </w:pPr>
          </w:p>
          <w:p w:rsidR="007D6594" w:rsidRDefault="007D6594" w:rsidP="00072D30">
            <w:pPr>
              <w:jc w:val="both"/>
            </w:pPr>
            <w:r w:rsidRPr="007D6594">
              <w:t xml:space="preserve">En lo sucesivo considerar </w:t>
            </w:r>
            <w:r>
              <w:t>los requerimientos de capacitación del personal, a fin de</w:t>
            </w:r>
            <w:r w:rsidR="006E12F9">
              <w:t xml:space="preserve"> ser más productivos y eficientes</w:t>
            </w:r>
            <w:r w:rsidR="00072D30">
              <w:t xml:space="preserve">.  </w:t>
            </w:r>
            <w:r w:rsidR="006E12F9">
              <w:t xml:space="preserve">Asimismo, sea considerado </w:t>
            </w:r>
            <w:r w:rsidR="003739F7">
              <w:t>en el Programa Anual Tra</w:t>
            </w:r>
            <w:r w:rsidR="00C82301">
              <w:t>bajo de la Delegación</w:t>
            </w:r>
            <w:r w:rsidR="006E12F9">
              <w:t>.</w:t>
            </w:r>
          </w:p>
          <w:p w:rsidR="006E12F9" w:rsidRDefault="006E12F9" w:rsidP="00072D30">
            <w:pPr>
              <w:jc w:val="both"/>
            </w:pPr>
          </w:p>
          <w:p w:rsidR="00B87F3B" w:rsidRDefault="00B87F3B" w:rsidP="00072D30">
            <w:pPr>
              <w:jc w:val="both"/>
            </w:pPr>
            <w:r>
              <w:t xml:space="preserve">Se sugiere a la Dirección de Investigación del INAOE explorar las posibilidades para proporcionar la capacitación que requiere el </w:t>
            </w:r>
            <w:r>
              <w:lastRenderedPageBreak/>
              <w:t xml:space="preserve">personal de la Delegación, dentro de las limitaciones presupuestales y de la ubicación de la Delegación. </w:t>
            </w:r>
          </w:p>
          <w:p w:rsidR="00CE4351" w:rsidRPr="009F6B7A" w:rsidRDefault="00CE4351">
            <w:pPr>
              <w:rPr>
                <w:b/>
              </w:rPr>
            </w:pPr>
          </w:p>
          <w:p w:rsidR="009F6B7A" w:rsidRDefault="009F6B7A">
            <w:r w:rsidRPr="009F6B7A">
              <w:rPr>
                <w:b/>
              </w:rPr>
              <w:t>FECHA COMPROMISO</w:t>
            </w:r>
            <w:r>
              <w:t xml:space="preserve"> </w:t>
            </w:r>
          </w:p>
          <w:p w:rsidR="00C1704E" w:rsidRDefault="00C1704E"/>
          <w:p w:rsidR="001649A7" w:rsidRDefault="001649A7"/>
          <w:p w:rsidR="00C1704E" w:rsidRDefault="00C1704E">
            <w:r>
              <w:t xml:space="preserve">Fecha: </w:t>
            </w:r>
            <w:r w:rsidR="00A9486B">
              <w:t>07 de octubre de 2019.</w:t>
            </w:r>
          </w:p>
          <w:p w:rsidR="00072D30" w:rsidRDefault="00072D30"/>
          <w:p w:rsidR="00C1704E" w:rsidRDefault="00C1704E">
            <w:r>
              <w:t xml:space="preserve">Dr. </w:t>
            </w:r>
            <w:r w:rsidR="00450684">
              <w:t>Julián</w:t>
            </w:r>
            <w:r>
              <w:t xml:space="preserve"> David Sánchez de la Llave</w:t>
            </w:r>
          </w:p>
          <w:p w:rsidR="00C1704E" w:rsidRDefault="00C1704E">
            <w:r>
              <w:t xml:space="preserve">Director de Investigación del INAOE </w:t>
            </w:r>
          </w:p>
          <w:p w:rsidR="001649A7" w:rsidRDefault="001649A7"/>
          <w:p w:rsidR="001649A7" w:rsidRDefault="001649A7"/>
          <w:p w:rsidR="00072D30" w:rsidRDefault="00C1704E">
            <w:r>
              <w:t>Firma: _______________________________</w:t>
            </w:r>
          </w:p>
          <w:p w:rsidR="009B732B" w:rsidRDefault="009B732B"/>
          <w:p w:rsidR="00A9486B" w:rsidRDefault="00A9486B">
            <w:bookmarkStart w:id="0" w:name="_GoBack"/>
            <w:bookmarkEnd w:id="0"/>
          </w:p>
          <w:p w:rsidR="001649A7" w:rsidRDefault="001649A7"/>
          <w:p w:rsidR="009B732B" w:rsidRDefault="009B732B">
            <w:r>
              <w:t xml:space="preserve">Dr. José Ramón Valdés Parra </w:t>
            </w:r>
          </w:p>
          <w:p w:rsidR="009B732B" w:rsidRDefault="009B732B">
            <w:r>
              <w:t xml:space="preserve">Coordinador de Astrofísica del INAOE </w:t>
            </w:r>
          </w:p>
          <w:p w:rsidR="001649A7" w:rsidRDefault="001649A7"/>
          <w:p w:rsidR="001649A7" w:rsidRDefault="001649A7"/>
          <w:p w:rsidR="009B732B" w:rsidRDefault="009B732B">
            <w:r>
              <w:t>Firma: _______________________________</w:t>
            </w:r>
          </w:p>
        </w:tc>
      </w:tr>
    </w:tbl>
    <w:p w:rsidR="004F2B34" w:rsidRDefault="004F2B34"/>
    <w:sectPr w:rsidR="004F2B34" w:rsidSect="009F6B7A">
      <w:headerReference w:type="default" r:id="rId7"/>
      <w:footerReference w:type="default" r:id="rId8"/>
      <w:pgSz w:w="15840" w:h="12240" w:orient="landscape"/>
      <w:pgMar w:top="1701" w:right="1417" w:bottom="1701" w:left="1417"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302" w:rsidRDefault="00EF6302" w:rsidP="004F2B34">
      <w:pPr>
        <w:spacing w:after="0" w:line="240" w:lineRule="auto"/>
      </w:pPr>
      <w:r>
        <w:separator/>
      </w:r>
    </w:p>
  </w:endnote>
  <w:endnote w:type="continuationSeparator" w:id="0">
    <w:p w:rsidR="00EF6302" w:rsidRDefault="00EF6302" w:rsidP="004F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3118"/>
      <w:gridCol w:w="709"/>
      <w:gridCol w:w="4212"/>
    </w:tblGrid>
    <w:tr w:rsidR="00430EF2" w:rsidTr="004F2B34">
      <w:tc>
        <w:tcPr>
          <w:tcW w:w="4248" w:type="dxa"/>
          <w:tcBorders>
            <w:top w:val="single" w:sz="4" w:space="0" w:color="auto"/>
          </w:tcBorders>
        </w:tcPr>
        <w:p w:rsidR="00430EF2" w:rsidRDefault="00430EF2" w:rsidP="004F2B34">
          <w:pPr>
            <w:jc w:val="center"/>
          </w:pPr>
          <w:r>
            <w:t xml:space="preserve">C.P. Delia Sánchez Sarmiento </w:t>
          </w:r>
        </w:p>
        <w:p w:rsidR="00430EF2" w:rsidRDefault="00430EF2" w:rsidP="004F2B34">
          <w:pPr>
            <w:jc w:val="center"/>
          </w:pPr>
          <w:r>
            <w:t xml:space="preserve">Encargado de Auditoría en el Órgano Interno de Control en el INAOE </w:t>
          </w:r>
        </w:p>
      </w:tc>
      <w:tc>
        <w:tcPr>
          <w:tcW w:w="709" w:type="dxa"/>
        </w:tcPr>
        <w:p w:rsidR="00430EF2" w:rsidRDefault="00430EF2" w:rsidP="004F2B34">
          <w:pPr>
            <w:jc w:val="center"/>
          </w:pPr>
        </w:p>
      </w:tc>
      <w:tc>
        <w:tcPr>
          <w:tcW w:w="3118" w:type="dxa"/>
          <w:tcBorders>
            <w:top w:val="single" w:sz="4" w:space="0" w:color="auto"/>
          </w:tcBorders>
        </w:tcPr>
        <w:p w:rsidR="00430EF2" w:rsidRDefault="00430EF2" w:rsidP="004F2B34">
          <w:pPr>
            <w:jc w:val="center"/>
          </w:pPr>
          <w:r>
            <w:t>Fecha de elaboración</w:t>
          </w:r>
        </w:p>
      </w:tc>
      <w:tc>
        <w:tcPr>
          <w:tcW w:w="709" w:type="dxa"/>
        </w:tcPr>
        <w:p w:rsidR="00430EF2" w:rsidRDefault="00430EF2" w:rsidP="004F2B34">
          <w:pPr>
            <w:jc w:val="center"/>
          </w:pPr>
        </w:p>
      </w:tc>
      <w:tc>
        <w:tcPr>
          <w:tcW w:w="4212" w:type="dxa"/>
          <w:tcBorders>
            <w:top w:val="single" w:sz="4" w:space="0" w:color="auto"/>
          </w:tcBorders>
        </w:tcPr>
        <w:p w:rsidR="00430EF2" w:rsidRDefault="00430EF2" w:rsidP="004F2B34">
          <w:pPr>
            <w:jc w:val="center"/>
          </w:pPr>
          <w:r>
            <w:t>Lic. Raúl E. Violante López</w:t>
          </w:r>
        </w:p>
        <w:p w:rsidR="00430EF2" w:rsidRDefault="00430EF2" w:rsidP="004F2B34">
          <w:pPr>
            <w:jc w:val="center"/>
          </w:pPr>
          <w:r>
            <w:t xml:space="preserve">Titular del Órgano Interno de Control </w:t>
          </w:r>
        </w:p>
        <w:p w:rsidR="00430EF2" w:rsidRDefault="00430EF2" w:rsidP="004F2B34">
          <w:pPr>
            <w:jc w:val="center"/>
          </w:pPr>
          <w:r>
            <w:t xml:space="preserve">en el INAOE </w:t>
          </w:r>
        </w:p>
      </w:tc>
    </w:tr>
  </w:tbl>
  <w:p w:rsidR="00430EF2" w:rsidRDefault="00835441">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5CCA1A6F" wp14:editId="5064F249">
              <wp:simplePos x="0" y="0"/>
              <wp:positionH relativeFrom="margin">
                <wp:align>center</wp:align>
              </wp:positionH>
              <wp:positionV relativeFrom="paragraph">
                <wp:posOffset>-752475</wp:posOffset>
              </wp:positionV>
              <wp:extent cx="1828800" cy="2381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238125"/>
                      </a:xfrm>
                      <a:prstGeom prst="rect">
                        <a:avLst/>
                      </a:prstGeom>
                      <a:noFill/>
                      <a:ln w="6350">
                        <a:noFill/>
                      </a:ln>
                    </wps:spPr>
                    <wps:txbx>
                      <w:txbxContent>
                        <w:p w:rsidR="00835441" w:rsidRDefault="00835441" w:rsidP="00835441">
                          <w:pPr>
                            <w:jc w:val="center"/>
                            <w:rPr>
                              <w:b/>
                            </w:rPr>
                          </w:pPr>
                          <w:r>
                            <w:rPr>
                              <w:b/>
                            </w:rPr>
                            <w:t>12/08/2019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1A6F" id="_x0000_t202" coordsize="21600,21600" o:spt="202" path="m,l,21600r21600,l21600,xe">
              <v:stroke joinstyle="miter"/>
              <v:path gradientshapeok="t" o:connecttype="rect"/>
            </v:shapetype>
            <v:shape id="Cuadro de texto 2" o:spid="_x0000_s1026" type="#_x0000_t202" style="position:absolute;margin-left:0;margin-top:-59.25pt;width:2in;height:18.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" filled="f" stroked="f" strokeweight=".5pt">
              <v:textbox>
                <w:txbxContent>
                  <w:p w:rsidR="00835441" w:rsidRDefault="00835441" w:rsidP="00835441">
                    <w:pPr>
                      <w:jc w:val="center"/>
                      <w:rPr>
                        <w:b/>
                      </w:rPr>
                    </w:pPr>
                    <w:r>
                      <w:rPr>
                        <w:b/>
                      </w:rPr>
                      <w:t>1</w:t>
                    </w:r>
                    <w:r>
                      <w:rPr>
                        <w:b/>
                      </w:rPr>
                      <w:t>2</w:t>
                    </w:r>
                    <w:r>
                      <w:rPr>
                        <w:b/>
                      </w:rPr>
                      <w:t>/08/2019</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302" w:rsidRDefault="00EF6302" w:rsidP="004F2B34">
      <w:pPr>
        <w:spacing w:after="0" w:line="240" w:lineRule="auto"/>
      </w:pPr>
      <w:r>
        <w:separator/>
      </w:r>
    </w:p>
  </w:footnote>
  <w:footnote w:type="continuationSeparator" w:id="0">
    <w:p w:rsidR="00EF6302" w:rsidRDefault="00EF6302" w:rsidP="004F2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pPr w:leftFromText="141" w:rightFromText="141" w:tblpXSpec="center" w:tblpY="-1080"/>
      <w:tblW w:w="0" w:type="auto"/>
      <w:tblLook w:val="04A0" w:firstRow="1" w:lastRow="0" w:firstColumn="1" w:lastColumn="0" w:noHBand="0" w:noVBand="1"/>
    </w:tblPr>
    <w:tblGrid>
      <w:gridCol w:w="3539"/>
      <w:gridCol w:w="6095"/>
      <w:gridCol w:w="3362"/>
    </w:tblGrid>
    <w:tr w:rsidR="00430EF2" w:rsidTr="001649A7">
      <w:trPr>
        <w:trHeight w:val="2259"/>
      </w:trPr>
      <w:tc>
        <w:tcPr>
          <w:tcW w:w="3539" w:type="dxa"/>
        </w:tcPr>
        <w:p w:rsidR="00430EF2" w:rsidRDefault="00430EF2" w:rsidP="009F6B7A">
          <w:r>
            <w:rPr>
              <w:noProof/>
              <w:lang w:eastAsia="es-MX"/>
            </w:rPr>
            <w:drawing>
              <wp:anchor distT="0" distB="0" distL="114300" distR="114300" simplePos="0" relativeHeight="251659264" behindDoc="1" locked="0" layoutInCell="1" allowOverlap="1" wp14:anchorId="74A40D95" wp14:editId="54A9FB93">
                <wp:simplePos x="0" y="0"/>
                <wp:positionH relativeFrom="column">
                  <wp:posOffset>85725</wp:posOffset>
                </wp:positionH>
                <wp:positionV relativeFrom="paragraph">
                  <wp:posOffset>85725</wp:posOffset>
                </wp:positionV>
                <wp:extent cx="1943100" cy="1228725"/>
                <wp:effectExtent l="0" t="0" r="0" b="952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pic:nvPicPr>
                      <pic:blipFill>
                        <a:blip r:embed="rId1" cstate="print">
                          <a:extLst>
                            <a:ext uri="{28A0092B-C50C-407E-A947-70E740481C1C}">
                              <a14:useLocalDpi xmlns:a14="http://schemas.microsoft.com/office/drawing/2010/main" val="0"/>
                            </a:ext>
                          </a:extLst>
                        </a:blip>
                        <a:srcRect l="14839" t="13271" r="13190" b="6837"/>
                        <a:stretch>
                          <a:fillRect/>
                        </a:stretch>
                      </pic:blipFill>
                      <pic:spPr bwMode="auto">
                        <a:xfrm>
                          <a:off x="0" y="0"/>
                          <a:ext cx="194310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tcPr>
        <w:p w:rsidR="00430EF2" w:rsidRDefault="00430EF2" w:rsidP="009F6B7A">
          <w:pPr>
            <w:jc w:val="center"/>
          </w:pPr>
        </w:p>
        <w:p w:rsidR="00430EF2" w:rsidRDefault="00430EF2" w:rsidP="009F6B7A">
          <w:pPr>
            <w:jc w:val="center"/>
          </w:pPr>
        </w:p>
        <w:p w:rsidR="00430EF2" w:rsidRDefault="00430EF2" w:rsidP="009F6B7A">
          <w:pPr>
            <w:jc w:val="center"/>
          </w:pPr>
          <w:r>
            <w:t>ÓRGANO INTERNO DE CONTROL EN EL INSTITUTO NACIONAL DE ASTROFÍSICA, ÓPTICA Y ELECTRÓNICA (INAOE)</w:t>
          </w:r>
        </w:p>
        <w:p w:rsidR="00430EF2" w:rsidRDefault="00430EF2" w:rsidP="009F6B7A">
          <w:pPr>
            <w:jc w:val="center"/>
          </w:pPr>
        </w:p>
        <w:p w:rsidR="00430EF2" w:rsidRDefault="00430EF2" w:rsidP="009F6B7A">
          <w:pPr>
            <w:jc w:val="center"/>
          </w:pPr>
          <w:r>
            <w:t xml:space="preserve">CÉDULA DE OBSERVACIONES </w:t>
          </w:r>
        </w:p>
      </w:tc>
      <w:tc>
        <w:tcPr>
          <w:tcW w:w="3362" w:type="dxa"/>
          <w:vAlign w:val="center"/>
        </w:tcPr>
        <w:sdt>
          <w:sdtPr>
            <w:id w:val="-1318336367"/>
            <w:docPartObj>
              <w:docPartGallery w:val="Page Numbers (Top of Page)"/>
              <w:docPartUnique/>
            </w:docPartObj>
          </w:sdtPr>
          <w:sdtEndPr/>
          <w:sdtContent>
            <w:p w:rsidR="001649A7" w:rsidRDefault="001649A7" w:rsidP="001649A7">
              <w:pPr>
                <w:pStyle w:val="Encabezado"/>
              </w:pPr>
              <w:r>
                <w:rPr>
                  <w:lang w:val="es-ES"/>
                </w:rPr>
                <w:t xml:space="preserve">Hoja No. </w:t>
              </w:r>
              <w:r w:rsidRPr="001649A7">
                <w:rPr>
                  <w:u w:val="single"/>
                  <w:lang w:val="es-ES"/>
                </w:rPr>
                <w:t xml:space="preserve"> </w:t>
              </w:r>
              <w:r w:rsidRPr="001649A7">
                <w:rPr>
                  <w:b/>
                  <w:bCs/>
                  <w:sz w:val="24"/>
                  <w:szCs w:val="24"/>
                  <w:u w:val="single"/>
                </w:rPr>
                <w:fldChar w:fldCharType="begin"/>
              </w:r>
              <w:r w:rsidRPr="001649A7">
                <w:rPr>
                  <w:b/>
                  <w:bCs/>
                  <w:u w:val="single"/>
                </w:rPr>
                <w:instrText>PAGE</w:instrText>
              </w:r>
              <w:r w:rsidRPr="001649A7">
                <w:rPr>
                  <w:b/>
                  <w:bCs/>
                  <w:sz w:val="24"/>
                  <w:szCs w:val="24"/>
                  <w:u w:val="single"/>
                </w:rPr>
                <w:fldChar w:fldCharType="separate"/>
              </w:r>
              <w:r w:rsidR="00A9486B">
                <w:rPr>
                  <w:b/>
                  <w:bCs/>
                  <w:noProof/>
                  <w:u w:val="single"/>
                </w:rPr>
                <w:t>3</w:t>
              </w:r>
              <w:r w:rsidRPr="001649A7">
                <w:rPr>
                  <w:b/>
                  <w:bCs/>
                  <w:sz w:val="24"/>
                  <w:szCs w:val="24"/>
                  <w:u w:val="single"/>
                </w:rPr>
                <w:fldChar w:fldCharType="end"/>
              </w:r>
              <w:r>
                <w:rPr>
                  <w:b/>
                  <w:bCs/>
                  <w:sz w:val="24"/>
                  <w:szCs w:val="24"/>
                  <w:u w:val="single"/>
                </w:rPr>
                <w:t xml:space="preserve"> </w:t>
              </w:r>
              <w:r>
                <w:rPr>
                  <w:lang w:val="es-ES"/>
                </w:rPr>
                <w:t xml:space="preserve"> de </w:t>
              </w:r>
              <w:r w:rsidRPr="001649A7">
                <w:rPr>
                  <w:u w:val="single"/>
                  <w:lang w:val="es-ES"/>
                </w:rPr>
                <w:t xml:space="preserve"> </w:t>
              </w:r>
              <w:r w:rsidRPr="001649A7">
                <w:rPr>
                  <w:b/>
                  <w:bCs/>
                  <w:sz w:val="24"/>
                  <w:szCs w:val="24"/>
                  <w:u w:val="single"/>
                </w:rPr>
                <w:fldChar w:fldCharType="begin"/>
              </w:r>
              <w:r w:rsidRPr="001649A7">
                <w:rPr>
                  <w:b/>
                  <w:bCs/>
                  <w:u w:val="single"/>
                </w:rPr>
                <w:instrText>NUMPAGES</w:instrText>
              </w:r>
              <w:r w:rsidRPr="001649A7">
                <w:rPr>
                  <w:b/>
                  <w:bCs/>
                  <w:sz w:val="24"/>
                  <w:szCs w:val="24"/>
                  <w:u w:val="single"/>
                </w:rPr>
                <w:fldChar w:fldCharType="separate"/>
              </w:r>
              <w:r w:rsidR="00A9486B">
                <w:rPr>
                  <w:b/>
                  <w:bCs/>
                  <w:noProof/>
                  <w:u w:val="single"/>
                </w:rPr>
                <w:t>3</w:t>
              </w:r>
              <w:r w:rsidRPr="001649A7">
                <w:rPr>
                  <w:b/>
                  <w:bCs/>
                  <w:sz w:val="24"/>
                  <w:szCs w:val="24"/>
                  <w:u w:val="single"/>
                </w:rPr>
                <w:fldChar w:fldCharType="end"/>
              </w:r>
              <w:r>
                <w:rPr>
                  <w:b/>
                  <w:bCs/>
                  <w:sz w:val="24"/>
                  <w:szCs w:val="24"/>
                  <w:u w:val="single"/>
                </w:rPr>
                <w:t>_</w:t>
              </w:r>
            </w:p>
          </w:sdtContent>
        </w:sdt>
        <w:p w:rsidR="00430EF2" w:rsidRDefault="00430EF2" w:rsidP="001649A7">
          <w:r>
            <w:t>Numero de auditoria: 03/2019</w:t>
          </w:r>
        </w:p>
        <w:p w:rsidR="00430EF2" w:rsidRDefault="00430EF2" w:rsidP="001649A7">
          <w:r>
            <w:t>Numero de observación: 06</w:t>
          </w:r>
        </w:p>
        <w:p w:rsidR="00430EF2" w:rsidRDefault="00430EF2" w:rsidP="001649A7">
          <w:r>
            <w:t xml:space="preserve">Monto fiscalizable: </w:t>
          </w:r>
          <w:r w:rsidR="001649A7">
            <w:t>N/A</w:t>
          </w:r>
        </w:p>
        <w:p w:rsidR="00430EF2" w:rsidRDefault="00430EF2" w:rsidP="001649A7">
          <w:r>
            <w:t>Monto fiscalizado:</w:t>
          </w:r>
          <w:r w:rsidR="001649A7">
            <w:t xml:space="preserve"> N/A</w:t>
          </w:r>
        </w:p>
        <w:p w:rsidR="00430EF2" w:rsidRDefault="00430EF2" w:rsidP="001649A7">
          <w:r>
            <w:t xml:space="preserve">Monto por aclarar: </w:t>
          </w:r>
          <w:r w:rsidR="001649A7">
            <w:t>N/A</w:t>
          </w:r>
        </w:p>
        <w:p w:rsidR="00430EF2" w:rsidRDefault="00430EF2" w:rsidP="001649A7">
          <w:r>
            <w:t>Monto por recuperar: N/A</w:t>
          </w:r>
        </w:p>
        <w:p w:rsidR="00430EF2" w:rsidRDefault="00835441" w:rsidP="001649A7">
          <w:r>
            <w:t>Riesgo: Media</w:t>
          </w:r>
        </w:p>
      </w:tc>
    </w:tr>
  </w:tbl>
  <w:p w:rsidR="00430EF2" w:rsidRDefault="00430EF2">
    <w:pPr>
      <w:pStyle w:val="Encabezado"/>
    </w:pPr>
  </w:p>
  <w:tbl>
    <w:tblPr>
      <w:tblStyle w:val="Tablaconcuadrcula"/>
      <w:tblW w:w="0" w:type="auto"/>
      <w:tblLook w:val="04A0" w:firstRow="1" w:lastRow="0" w:firstColumn="1" w:lastColumn="0" w:noHBand="0" w:noVBand="1"/>
    </w:tblPr>
    <w:tblGrid>
      <w:gridCol w:w="6516"/>
      <w:gridCol w:w="3118"/>
      <w:gridCol w:w="3362"/>
    </w:tblGrid>
    <w:tr w:rsidR="00430EF2" w:rsidTr="00CE4351">
      <w:tc>
        <w:tcPr>
          <w:tcW w:w="6516" w:type="dxa"/>
        </w:tcPr>
        <w:p w:rsidR="00430EF2" w:rsidRPr="00C35D1C" w:rsidRDefault="00430EF2" w:rsidP="009F6B7A">
          <w:r w:rsidRPr="00C35D1C">
            <w:t xml:space="preserve">Ente: Instituto Nacional de Astrofísica, Óptica y Electrónica </w:t>
          </w:r>
        </w:p>
      </w:tc>
      <w:tc>
        <w:tcPr>
          <w:tcW w:w="3118" w:type="dxa"/>
        </w:tcPr>
        <w:p w:rsidR="00430EF2" w:rsidRPr="00C35D1C" w:rsidRDefault="00430EF2" w:rsidP="009F6B7A">
          <w:r w:rsidRPr="00C35D1C">
            <w:t xml:space="preserve">Sector: Ciencia y Tecnología </w:t>
          </w:r>
        </w:p>
      </w:tc>
      <w:tc>
        <w:tcPr>
          <w:tcW w:w="3362" w:type="dxa"/>
        </w:tcPr>
        <w:p w:rsidR="00430EF2" w:rsidRDefault="00430EF2" w:rsidP="009F6B7A">
          <w:r>
            <w:t>Calve: 800</w:t>
          </w:r>
        </w:p>
      </w:tc>
    </w:tr>
    <w:tr w:rsidR="00430EF2" w:rsidTr="00CE4351">
      <w:tc>
        <w:tcPr>
          <w:tcW w:w="6516" w:type="dxa"/>
          <w:vAlign w:val="center"/>
        </w:tcPr>
        <w:p w:rsidR="00430EF2" w:rsidRPr="00C35D1C" w:rsidRDefault="00430EF2" w:rsidP="009F6B7A">
          <w:r w:rsidRPr="00C35D1C">
            <w:t xml:space="preserve">Área Auditada: Dirección de Investigación </w:t>
          </w:r>
        </w:p>
      </w:tc>
      <w:tc>
        <w:tcPr>
          <w:tcW w:w="6480" w:type="dxa"/>
          <w:gridSpan w:val="2"/>
        </w:tcPr>
        <w:p w:rsidR="00430EF2" w:rsidRDefault="00430EF2" w:rsidP="009F6B7A">
          <w:r w:rsidRPr="00C35D1C">
            <w:t xml:space="preserve">Descripción de la Auditoría: </w:t>
          </w:r>
        </w:p>
        <w:p w:rsidR="00430EF2" w:rsidRPr="00C35D1C" w:rsidRDefault="00430EF2" w:rsidP="009F6B7A">
          <w:r w:rsidRPr="00C35D1C">
            <w:t>“Resultado de programas mediante la revisión al DESEMPEÑO”</w:t>
          </w:r>
        </w:p>
      </w:tc>
    </w:tr>
  </w:tbl>
  <w:p w:rsidR="00430EF2" w:rsidRDefault="00430EF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774"/>
    <w:multiLevelType w:val="hybridMultilevel"/>
    <w:tmpl w:val="3A6CA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C46B49"/>
    <w:multiLevelType w:val="hybridMultilevel"/>
    <w:tmpl w:val="3828D0D8"/>
    <w:lvl w:ilvl="0" w:tplc="28F212F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D96D93"/>
    <w:multiLevelType w:val="hybridMultilevel"/>
    <w:tmpl w:val="FB58EC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A184965"/>
    <w:multiLevelType w:val="hybridMultilevel"/>
    <w:tmpl w:val="E24651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E263A9"/>
    <w:multiLevelType w:val="hybridMultilevel"/>
    <w:tmpl w:val="A3822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73"/>
    <w:rsid w:val="0000122E"/>
    <w:rsid w:val="00001A74"/>
    <w:rsid w:val="000517FC"/>
    <w:rsid w:val="000649C8"/>
    <w:rsid w:val="00072D30"/>
    <w:rsid w:val="000B57BB"/>
    <w:rsid w:val="000C5861"/>
    <w:rsid w:val="000E0B52"/>
    <w:rsid w:val="000F71DC"/>
    <w:rsid w:val="001649A7"/>
    <w:rsid w:val="001B7055"/>
    <w:rsid w:val="001C1A4B"/>
    <w:rsid w:val="001E58F2"/>
    <w:rsid w:val="00306E1C"/>
    <w:rsid w:val="00322607"/>
    <w:rsid w:val="00354A77"/>
    <w:rsid w:val="003739F7"/>
    <w:rsid w:val="00380BD0"/>
    <w:rsid w:val="00430EF2"/>
    <w:rsid w:val="00450684"/>
    <w:rsid w:val="00462929"/>
    <w:rsid w:val="004B7347"/>
    <w:rsid w:val="004C2A71"/>
    <w:rsid w:val="004F2B34"/>
    <w:rsid w:val="00503DD6"/>
    <w:rsid w:val="00530662"/>
    <w:rsid w:val="005A1218"/>
    <w:rsid w:val="0065390D"/>
    <w:rsid w:val="006E12F9"/>
    <w:rsid w:val="007860C4"/>
    <w:rsid w:val="007B4E73"/>
    <w:rsid w:val="007D6594"/>
    <w:rsid w:val="007E560E"/>
    <w:rsid w:val="00831D8A"/>
    <w:rsid w:val="00835441"/>
    <w:rsid w:val="00873F1B"/>
    <w:rsid w:val="00902600"/>
    <w:rsid w:val="00910135"/>
    <w:rsid w:val="00980E6C"/>
    <w:rsid w:val="009B732B"/>
    <w:rsid w:val="009F6B7A"/>
    <w:rsid w:val="00A23F93"/>
    <w:rsid w:val="00A9486B"/>
    <w:rsid w:val="00A96368"/>
    <w:rsid w:val="00AA37F2"/>
    <w:rsid w:val="00B72D6E"/>
    <w:rsid w:val="00B87F3B"/>
    <w:rsid w:val="00B97885"/>
    <w:rsid w:val="00C1704E"/>
    <w:rsid w:val="00C35D1C"/>
    <w:rsid w:val="00C82301"/>
    <w:rsid w:val="00CC6B7C"/>
    <w:rsid w:val="00CD0C34"/>
    <w:rsid w:val="00CE4351"/>
    <w:rsid w:val="00D223BE"/>
    <w:rsid w:val="00D960F0"/>
    <w:rsid w:val="00DA7F98"/>
    <w:rsid w:val="00DE3485"/>
    <w:rsid w:val="00DE5D7F"/>
    <w:rsid w:val="00EF6302"/>
    <w:rsid w:val="00FA21C7"/>
    <w:rsid w:val="00FB38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CC719"/>
  <w15:chartTrackingRefBased/>
  <w15:docId w15:val="{742A8077-93E7-44DB-8CF4-444FF924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B4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F2B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B34"/>
  </w:style>
  <w:style w:type="paragraph" w:styleId="Piedepgina">
    <w:name w:val="footer"/>
    <w:basedOn w:val="Normal"/>
    <w:link w:val="PiedepginaCar"/>
    <w:uiPriority w:val="99"/>
    <w:unhideWhenUsed/>
    <w:rsid w:val="004F2B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B34"/>
  </w:style>
  <w:style w:type="paragraph" w:styleId="Sinespaciado">
    <w:name w:val="No Spacing"/>
    <w:uiPriority w:val="1"/>
    <w:qFormat/>
    <w:rsid w:val="00C35D1C"/>
    <w:pPr>
      <w:spacing w:after="0" w:line="240" w:lineRule="auto"/>
    </w:pPr>
  </w:style>
  <w:style w:type="paragraph" w:styleId="Prrafodelista">
    <w:name w:val="List Paragraph"/>
    <w:basedOn w:val="Normal"/>
    <w:uiPriority w:val="34"/>
    <w:qFormat/>
    <w:rsid w:val="009F6B7A"/>
    <w:pPr>
      <w:ind w:left="720"/>
      <w:contextualSpacing/>
    </w:pPr>
  </w:style>
  <w:style w:type="paragraph" w:customStyle="1" w:styleId="Default">
    <w:name w:val="Default"/>
    <w:rsid w:val="00306E1C"/>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A948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4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616</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Deliass...</dc:creator>
  <cp:keywords/>
  <dc:description/>
  <cp:lastModifiedBy>Deliass...</cp:lastModifiedBy>
  <cp:revision>8</cp:revision>
  <cp:lastPrinted>2019-08-13T18:48:00Z</cp:lastPrinted>
  <dcterms:created xsi:type="dcterms:W3CDTF">2019-07-18T23:22:00Z</dcterms:created>
  <dcterms:modified xsi:type="dcterms:W3CDTF">2019-08-13T18:51:00Z</dcterms:modified>
</cp:coreProperties>
</file>